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73" w:rsidRPr="00807CFA" w:rsidRDefault="00150973" w:rsidP="00A549B0">
      <w:pPr>
        <w:jc w:val="center"/>
        <w:rPr>
          <w:rFonts w:ascii="Sylfaen" w:hAnsi="Sylfaen"/>
          <w:b/>
          <w:sz w:val="22"/>
          <w:szCs w:val="22"/>
          <w:lang w:val="en-US"/>
        </w:rPr>
      </w:pPr>
      <w:r w:rsidRPr="00807CFA">
        <w:rPr>
          <w:rFonts w:ascii="Sylfaen" w:hAnsi="Sylfaen"/>
          <w:b/>
          <w:sz w:val="22"/>
          <w:szCs w:val="22"/>
          <w:lang w:val="en-US"/>
        </w:rPr>
        <w:t>Press Release</w:t>
      </w:r>
    </w:p>
    <w:p w:rsidR="00150973" w:rsidRPr="00807CFA" w:rsidRDefault="00150973" w:rsidP="00A272BA">
      <w:pPr>
        <w:jc w:val="right"/>
        <w:rPr>
          <w:rFonts w:ascii="Sylfaen" w:hAnsi="Sylfaen"/>
          <w:b/>
          <w:sz w:val="22"/>
          <w:szCs w:val="22"/>
          <w:lang w:val="en-US"/>
        </w:rPr>
      </w:pPr>
      <w:r w:rsidRPr="00807CFA">
        <w:rPr>
          <w:rFonts w:ascii="Sylfaen" w:hAnsi="Sylfaen"/>
          <w:b/>
          <w:sz w:val="22"/>
          <w:szCs w:val="22"/>
          <w:lang w:val="en-US"/>
        </w:rPr>
        <w:t>May 18, 2016</w:t>
      </w:r>
    </w:p>
    <w:p w:rsidR="00150973" w:rsidRPr="00807CFA" w:rsidRDefault="00150973" w:rsidP="00BC1243">
      <w:pPr>
        <w:rPr>
          <w:lang w:val="en-US" w:eastAsia="en-US"/>
        </w:rPr>
      </w:pPr>
    </w:p>
    <w:p w:rsidR="00150973" w:rsidRPr="00807CFA" w:rsidRDefault="00150973" w:rsidP="00A272BA">
      <w:pPr>
        <w:jc w:val="center"/>
        <w:rPr>
          <w:rFonts w:ascii="Sylfaen" w:hAnsi="Sylfaen" w:cs="Sylfaen"/>
          <w:b/>
          <w:bCs/>
          <w:color w:val="000000"/>
          <w:sz w:val="22"/>
          <w:szCs w:val="22"/>
          <w:lang w:val="en-US" w:eastAsia="en-US"/>
        </w:rPr>
      </w:pPr>
      <w:r w:rsidRPr="00807CFA">
        <w:rPr>
          <w:rFonts w:ascii="Sylfaen" w:hAnsi="Sylfaen" w:cs="Sylfaen"/>
          <w:b/>
          <w:bCs/>
          <w:color w:val="000000"/>
          <w:sz w:val="22"/>
          <w:szCs w:val="22"/>
          <w:lang w:val="en-US" w:eastAsia="en-US"/>
        </w:rPr>
        <w:t>on 18</w:t>
      </w:r>
      <w:r w:rsidRPr="00807CFA">
        <w:rPr>
          <w:rFonts w:ascii="Sylfaen" w:hAnsi="Sylfaen" w:cs="Sylfaen"/>
          <w:b/>
          <w:bCs/>
          <w:color w:val="000000"/>
          <w:sz w:val="22"/>
          <w:szCs w:val="22"/>
          <w:vertAlign w:val="superscript"/>
          <w:lang w:val="en-US" w:eastAsia="en-US"/>
        </w:rPr>
        <w:t>th</w:t>
      </w:r>
      <w:r w:rsidRPr="00807CFA">
        <w:rPr>
          <w:rFonts w:ascii="Sylfaen" w:hAnsi="Sylfaen" w:cs="Sylfaen"/>
          <w:b/>
          <w:bCs/>
          <w:color w:val="000000"/>
          <w:sz w:val="22"/>
          <w:szCs w:val="22"/>
          <w:lang w:val="en-US" w:eastAsia="en-US"/>
        </w:rPr>
        <w:t xml:space="preserve"> court hearing of the murder of the Avetisyan family</w:t>
      </w:r>
    </w:p>
    <w:p w:rsidR="00150973" w:rsidRPr="00807CFA" w:rsidRDefault="00150973" w:rsidP="00BC1243">
      <w:pPr>
        <w:rPr>
          <w:lang w:val="en-US" w:eastAsia="en-US"/>
        </w:rPr>
      </w:pPr>
    </w:p>
    <w:p w:rsidR="00150973" w:rsidRPr="00807CFA" w:rsidRDefault="00150973" w:rsidP="00A272BA">
      <w:pPr>
        <w:spacing w:line="276" w:lineRule="auto"/>
        <w:jc w:val="both"/>
        <w:rPr>
          <w:rFonts w:ascii="Sylfaen" w:hAnsi="Sylfaen"/>
          <w:sz w:val="22"/>
          <w:szCs w:val="22"/>
          <w:lang w:val="en-US" w:eastAsia="en-US"/>
        </w:rPr>
      </w:pPr>
      <w:r w:rsidRPr="00807CFA">
        <w:rPr>
          <w:rFonts w:ascii="Sylfaen" w:hAnsi="Sylfaen"/>
          <w:sz w:val="22"/>
          <w:szCs w:val="22"/>
          <w:lang w:val="en-US" w:eastAsia="en-US"/>
        </w:rPr>
        <w:t xml:space="preserve">On May </w:t>
      </w:r>
      <w:r w:rsidRPr="00807CFA">
        <w:rPr>
          <w:rFonts w:ascii="Sylfaen" w:hAnsi="Sylfaen" w:cs="Sylfaen"/>
          <w:sz w:val="22"/>
          <w:szCs w:val="22"/>
          <w:lang w:val="en-US" w:eastAsia="en-US"/>
        </w:rPr>
        <w:t>13</w:t>
      </w:r>
      <w:r w:rsidRPr="00807CFA">
        <w:rPr>
          <w:rFonts w:ascii="Sylfaen" w:hAnsi="Sylfaen"/>
          <w:sz w:val="22"/>
          <w:szCs w:val="22"/>
          <w:lang w:val="en-US" w:eastAsia="en-US"/>
        </w:rPr>
        <w:t>, 2016, the General Jurisdiction Court of Shirak Marz (Region) held on the territory of the Russian military base № 102 the 18</w:t>
      </w:r>
      <w:r w:rsidRPr="00807CFA">
        <w:rPr>
          <w:rFonts w:ascii="Sylfaen" w:hAnsi="Sylfaen"/>
          <w:sz w:val="22"/>
          <w:szCs w:val="22"/>
          <w:vertAlign w:val="superscript"/>
          <w:lang w:val="en-US" w:eastAsia="en-US"/>
        </w:rPr>
        <w:t>th</w:t>
      </w:r>
      <w:r w:rsidRPr="00807CFA">
        <w:rPr>
          <w:rFonts w:ascii="Sylfaen" w:hAnsi="Sylfaen"/>
          <w:sz w:val="22"/>
          <w:szCs w:val="22"/>
          <w:lang w:val="en-US" w:eastAsia="en-US"/>
        </w:rPr>
        <w:t xml:space="preserve"> outgoing hearing of the murder of the Avetisyan family.</w:t>
      </w:r>
    </w:p>
    <w:p w:rsidR="00150973" w:rsidRPr="00807CFA" w:rsidRDefault="00150973" w:rsidP="008C789C">
      <w:pPr>
        <w:spacing w:line="276" w:lineRule="auto"/>
        <w:jc w:val="both"/>
        <w:rPr>
          <w:rFonts w:ascii="Sylfaen" w:hAnsi="Sylfaen"/>
          <w:color w:val="000000"/>
          <w:sz w:val="22"/>
          <w:szCs w:val="22"/>
          <w:shd w:val="clear" w:color="auto" w:fill="FFFFFF"/>
          <w:lang w:val="en-US"/>
        </w:rPr>
      </w:pPr>
    </w:p>
    <w:p w:rsidR="00150973" w:rsidRPr="00807CFA" w:rsidRDefault="00150973" w:rsidP="00807CFA">
      <w:pPr>
        <w:spacing w:line="276" w:lineRule="auto"/>
        <w:jc w:val="both"/>
        <w:rPr>
          <w:rFonts w:ascii="Sylfaen" w:hAnsi="Sylfaen"/>
          <w:color w:val="000000"/>
          <w:sz w:val="22"/>
          <w:szCs w:val="22"/>
          <w:shd w:val="clear" w:color="auto" w:fill="FFFFFF"/>
          <w:lang w:val="en-US"/>
        </w:rPr>
      </w:pPr>
      <w:r w:rsidRPr="00807CFA">
        <w:rPr>
          <w:rFonts w:ascii="Sylfaen" w:hAnsi="Sylfaen"/>
          <w:color w:val="000000"/>
          <w:sz w:val="22"/>
          <w:szCs w:val="22"/>
          <w:shd w:val="clear" w:color="auto" w:fill="FFFFFF"/>
          <w:lang w:val="en-US"/>
        </w:rPr>
        <w:t xml:space="preserve">The Court dismissed the motion filed at the previous hearing by Arayik Zalyan, representative of the successor to the victim and HCA Vanadzor lawyer, on finding out the data of the police officers who had taken part in V. Permyakov’s arrest and his transfer to the Russian frontier troops and on summoning them to the court. </w:t>
      </w:r>
    </w:p>
    <w:p w:rsidR="00150973" w:rsidRPr="00807CFA" w:rsidRDefault="00150973" w:rsidP="008C789C">
      <w:pPr>
        <w:spacing w:line="276" w:lineRule="auto"/>
        <w:jc w:val="both"/>
        <w:rPr>
          <w:rFonts w:ascii="Sylfaen" w:hAnsi="Sylfaen"/>
          <w:color w:val="000000"/>
          <w:sz w:val="22"/>
          <w:szCs w:val="22"/>
          <w:shd w:val="clear" w:color="auto" w:fill="FFFFFF"/>
          <w:lang w:val="en-US"/>
        </w:rPr>
      </w:pPr>
    </w:p>
    <w:p w:rsidR="00150973" w:rsidRDefault="00150973" w:rsidP="008C5A74">
      <w:pPr>
        <w:spacing w:line="276" w:lineRule="auto"/>
        <w:jc w:val="both"/>
        <w:rPr>
          <w:rFonts w:ascii="Sylfaen" w:hAnsi="Sylfaen"/>
          <w:color w:val="000000"/>
          <w:sz w:val="22"/>
          <w:szCs w:val="22"/>
          <w:shd w:val="clear" w:color="auto" w:fill="FFFFFF"/>
          <w:lang w:val="en-US"/>
        </w:rPr>
      </w:pPr>
      <w:r w:rsidRPr="00807CFA">
        <w:rPr>
          <w:rFonts w:ascii="Sylfaen" w:hAnsi="Sylfaen"/>
          <w:color w:val="000000"/>
          <w:sz w:val="22"/>
          <w:szCs w:val="22"/>
          <w:shd w:val="clear" w:color="auto" w:fill="FFFFFF"/>
          <w:lang w:val="en-US"/>
        </w:rPr>
        <w:t xml:space="preserve">The Court also </w:t>
      </w:r>
      <w:r>
        <w:rPr>
          <w:rFonts w:ascii="Sylfaen" w:hAnsi="Sylfaen"/>
          <w:color w:val="000000"/>
          <w:sz w:val="22"/>
          <w:szCs w:val="22"/>
          <w:shd w:val="clear" w:color="auto" w:fill="FFFFFF"/>
          <w:lang w:val="en-US"/>
        </w:rPr>
        <w:t>dismiss</w:t>
      </w:r>
      <w:r w:rsidRPr="00807CFA">
        <w:rPr>
          <w:rFonts w:ascii="Sylfaen" w:hAnsi="Sylfaen"/>
          <w:color w:val="000000"/>
          <w:sz w:val="22"/>
          <w:szCs w:val="22"/>
          <w:shd w:val="clear" w:color="auto" w:fill="FFFFFF"/>
          <w:lang w:val="en-US"/>
        </w:rPr>
        <w:t>ed A. Zalyan’s motion on summoning to the court the immediate neighbors of</w:t>
      </w:r>
      <w:r>
        <w:rPr>
          <w:rFonts w:ascii="Sylfaen" w:hAnsi="Sylfaen"/>
          <w:color w:val="000000"/>
          <w:sz w:val="22"/>
          <w:szCs w:val="22"/>
          <w:shd w:val="clear" w:color="auto" w:fill="FFFFFF"/>
          <w:lang w:val="en-US"/>
        </w:rPr>
        <w:t xml:space="preserve"> the</w:t>
      </w:r>
      <w:r w:rsidRPr="00807CFA">
        <w:rPr>
          <w:rFonts w:ascii="Sylfaen" w:hAnsi="Sylfaen"/>
          <w:color w:val="000000"/>
          <w:sz w:val="22"/>
          <w:szCs w:val="22"/>
          <w:shd w:val="clear" w:color="auto" w:fill="FFFFFF"/>
          <w:lang w:val="en-US"/>
        </w:rPr>
        <w:t xml:space="preserve">  Avetisyan</w:t>
      </w:r>
      <w:r>
        <w:rPr>
          <w:rFonts w:ascii="Sylfaen" w:hAnsi="Sylfaen"/>
          <w:color w:val="000000"/>
          <w:sz w:val="22"/>
          <w:szCs w:val="22"/>
          <w:shd w:val="clear" w:color="auto" w:fill="FFFFFF"/>
          <w:lang w:val="en-US"/>
        </w:rPr>
        <w:t xml:space="preserve"> family, by which he particularly petitioned summoning the residents of the houses in front of the A</w:t>
      </w:r>
      <w:r w:rsidRPr="00807CFA">
        <w:rPr>
          <w:rFonts w:ascii="Sylfaen" w:hAnsi="Sylfaen"/>
          <w:color w:val="000000"/>
          <w:sz w:val="22"/>
          <w:szCs w:val="22"/>
          <w:shd w:val="clear" w:color="auto" w:fill="FFFFFF"/>
          <w:lang w:val="en-US"/>
        </w:rPr>
        <w:t>vetisyans</w:t>
      </w:r>
      <w:r>
        <w:rPr>
          <w:rFonts w:ascii="Sylfaen" w:hAnsi="Sylfaen"/>
          <w:color w:val="000000"/>
          <w:sz w:val="22"/>
          <w:szCs w:val="22"/>
          <w:shd w:val="clear" w:color="auto" w:fill="FFFFFF"/>
          <w:lang w:val="en-US"/>
        </w:rPr>
        <w:t>’ apartment and in their immediate neig</w:t>
      </w:r>
      <w:r w:rsidRPr="00807CFA">
        <w:rPr>
          <w:rFonts w:ascii="Sylfaen" w:hAnsi="Sylfaen"/>
          <w:color w:val="000000"/>
          <w:sz w:val="22"/>
          <w:szCs w:val="22"/>
          <w:shd w:val="clear" w:color="auto" w:fill="FFFFFF"/>
          <w:lang w:val="en-US"/>
        </w:rPr>
        <w:t>h</w:t>
      </w:r>
      <w:r>
        <w:rPr>
          <w:rFonts w:ascii="Sylfaen" w:hAnsi="Sylfaen"/>
          <w:color w:val="000000"/>
          <w:sz w:val="22"/>
          <w:szCs w:val="22"/>
          <w:shd w:val="clear" w:color="auto" w:fill="FFFFFF"/>
          <w:lang w:val="en-US"/>
        </w:rPr>
        <w:t>borhood as well as the residents of the 2 h</w:t>
      </w:r>
      <w:r w:rsidRPr="00807CFA">
        <w:rPr>
          <w:rFonts w:ascii="Sylfaen" w:hAnsi="Sylfaen"/>
          <w:color w:val="000000"/>
          <w:sz w:val="22"/>
          <w:szCs w:val="22"/>
          <w:shd w:val="clear" w:color="auto" w:fill="FFFFFF"/>
          <w:lang w:val="en-US"/>
        </w:rPr>
        <w:t>ous</w:t>
      </w:r>
      <w:r>
        <w:rPr>
          <w:rFonts w:ascii="Sylfaen" w:hAnsi="Sylfaen"/>
          <w:color w:val="000000"/>
          <w:sz w:val="22"/>
          <w:szCs w:val="22"/>
          <w:shd w:val="clear" w:color="auto" w:fill="FFFFFF"/>
          <w:lang w:val="en-US"/>
        </w:rPr>
        <w:t xml:space="preserve">es in the street in the opposite direction of the Avetisyans’ apartment </w:t>
      </w:r>
      <w:r w:rsidRPr="00807CFA">
        <w:rPr>
          <w:rFonts w:ascii="Sylfaen" w:hAnsi="Sylfaen"/>
          <w:color w:val="000000"/>
          <w:sz w:val="22"/>
          <w:szCs w:val="22"/>
          <w:shd w:val="clear" w:color="auto" w:fill="FFFFFF"/>
          <w:lang w:val="en-US"/>
        </w:rPr>
        <w:t>(</w:t>
      </w:r>
      <w:r>
        <w:rPr>
          <w:rFonts w:ascii="Sylfaen" w:hAnsi="Sylfaen"/>
          <w:color w:val="000000"/>
          <w:sz w:val="22"/>
          <w:szCs w:val="22"/>
          <w:shd w:val="clear" w:color="auto" w:fill="FFFFFF"/>
          <w:lang w:val="en-US"/>
        </w:rPr>
        <w:t xml:space="preserve">the latter 2 houses are </w:t>
      </w:r>
      <w:r w:rsidRPr="00807CFA">
        <w:rPr>
          <w:rFonts w:ascii="Sylfaen" w:hAnsi="Sylfaen"/>
          <w:color w:val="000000"/>
          <w:sz w:val="22"/>
          <w:szCs w:val="22"/>
          <w:shd w:val="clear" w:color="auto" w:fill="FFFFFF"/>
          <w:lang w:val="en-US"/>
        </w:rPr>
        <w:t xml:space="preserve">adjacent to </w:t>
      </w:r>
      <w:r>
        <w:rPr>
          <w:rFonts w:ascii="Sylfaen" w:hAnsi="Sylfaen"/>
          <w:color w:val="000000"/>
          <w:sz w:val="22"/>
          <w:szCs w:val="22"/>
          <w:shd w:val="clear" w:color="auto" w:fill="FFFFFF"/>
          <w:lang w:val="en-US"/>
        </w:rPr>
        <w:t xml:space="preserve">the </w:t>
      </w:r>
      <w:r w:rsidRPr="00807CFA">
        <w:rPr>
          <w:rFonts w:ascii="Sylfaen" w:hAnsi="Sylfaen"/>
          <w:color w:val="000000"/>
          <w:sz w:val="22"/>
          <w:szCs w:val="22"/>
          <w:shd w:val="clear" w:color="auto" w:fill="FFFFFF"/>
          <w:lang w:val="en-US"/>
        </w:rPr>
        <w:t>Avetisyans</w:t>
      </w:r>
      <w:r>
        <w:rPr>
          <w:rFonts w:ascii="Sylfaen" w:hAnsi="Sylfaen"/>
          <w:color w:val="000000"/>
          <w:sz w:val="22"/>
          <w:szCs w:val="22"/>
          <w:shd w:val="clear" w:color="auto" w:fill="FFFFFF"/>
          <w:lang w:val="en-US"/>
        </w:rPr>
        <w:t>’ apartment</w:t>
      </w:r>
      <w:r w:rsidRPr="00807CFA">
        <w:rPr>
          <w:rFonts w:ascii="Sylfaen" w:hAnsi="Sylfaen"/>
          <w:color w:val="000000"/>
          <w:sz w:val="22"/>
          <w:szCs w:val="22"/>
          <w:shd w:val="clear" w:color="auto" w:fill="FFFFFF"/>
          <w:lang w:val="en-US"/>
        </w:rPr>
        <w:t>).</w:t>
      </w:r>
    </w:p>
    <w:p w:rsidR="00150973" w:rsidRPr="00807CFA" w:rsidRDefault="00150973" w:rsidP="004B0283">
      <w:pPr>
        <w:spacing w:line="276" w:lineRule="auto"/>
        <w:jc w:val="both"/>
        <w:rPr>
          <w:rFonts w:ascii="Sylfaen" w:hAnsi="Sylfaen"/>
          <w:color w:val="000000"/>
          <w:sz w:val="22"/>
          <w:szCs w:val="22"/>
          <w:shd w:val="clear" w:color="auto" w:fill="FFFFFF"/>
          <w:lang w:val="en-US"/>
        </w:rPr>
      </w:pPr>
    </w:p>
    <w:p w:rsidR="00150973" w:rsidRPr="00807CFA" w:rsidRDefault="00150973" w:rsidP="004B0283">
      <w:pPr>
        <w:spacing w:line="276" w:lineRule="auto"/>
        <w:jc w:val="both"/>
        <w:rPr>
          <w:rFonts w:ascii="Sylfaen" w:hAnsi="Sylfaen"/>
          <w:color w:val="000000"/>
          <w:sz w:val="22"/>
          <w:szCs w:val="22"/>
          <w:shd w:val="clear" w:color="auto" w:fill="FFFFFF"/>
          <w:lang w:val="en-US"/>
        </w:rPr>
      </w:pPr>
      <w:r>
        <w:rPr>
          <w:rFonts w:ascii="Sylfaen" w:hAnsi="Sylfaen"/>
          <w:color w:val="000000"/>
          <w:sz w:val="22"/>
          <w:szCs w:val="22"/>
          <w:shd w:val="clear" w:color="auto" w:fill="FFFFFF"/>
          <w:lang w:val="en-US"/>
        </w:rPr>
        <w:t xml:space="preserve">As immediate </w:t>
      </w:r>
      <w:r w:rsidRPr="00807CFA">
        <w:rPr>
          <w:rFonts w:ascii="Sylfaen" w:hAnsi="Sylfaen"/>
          <w:color w:val="000000"/>
          <w:sz w:val="22"/>
          <w:szCs w:val="22"/>
          <w:shd w:val="clear" w:color="auto" w:fill="FFFFFF"/>
          <w:lang w:val="en-US"/>
        </w:rPr>
        <w:t xml:space="preserve">neighbors </w:t>
      </w:r>
      <w:r>
        <w:rPr>
          <w:rFonts w:ascii="Sylfaen" w:hAnsi="Sylfaen"/>
          <w:color w:val="000000"/>
          <w:sz w:val="22"/>
          <w:szCs w:val="22"/>
          <w:shd w:val="clear" w:color="auto" w:fill="FFFFFF"/>
          <w:lang w:val="en-US"/>
        </w:rPr>
        <w:t>of the</w:t>
      </w:r>
      <w:r w:rsidRPr="00807CFA">
        <w:rPr>
          <w:rFonts w:ascii="Sylfaen" w:hAnsi="Sylfaen"/>
          <w:color w:val="000000"/>
          <w:sz w:val="22"/>
          <w:szCs w:val="22"/>
          <w:shd w:val="clear" w:color="auto" w:fill="FFFFFF"/>
          <w:lang w:val="en-US"/>
        </w:rPr>
        <w:t xml:space="preserve"> Avetisyans</w:t>
      </w:r>
      <w:r>
        <w:rPr>
          <w:rFonts w:ascii="Sylfaen" w:hAnsi="Sylfaen"/>
          <w:color w:val="000000"/>
          <w:sz w:val="22"/>
          <w:szCs w:val="22"/>
          <w:shd w:val="clear" w:color="auto" w:fill="FFFFFF"/>
          <w:lang w:val="en-US"/>
        </w:rPr>
        <w:t xml:space="preserve">, the persons above might possess </w:t>
      </w:r>
      <w:r w:rsidRPr="00807CFA">
        <w:rPr>
          <w:rFonts w:ascii="Sylfaen" w:hAnsi="Sylfaen"/>
          <w:color w:val="000000"/>
          <w:sz w:val="22"/>
          <w:szCs w:val="22"/>
          <w:shd w:val="clear" w:color="auto" w:fill="FFFFFF"/>
          <w:lang w:val="en-US"/>
        </w:rPr>
        <w:t xml:space="preserve">crucial </w:t>
      </w:r>
      <w:r>
        <w:rPr>
          <w:rFonts w:ascii="Sylfaen" w:hAnsi="Sylfaen"/>
          <w:color w:val="000000"/>
          <w:sz w:val="22"/>
          <w:szCs w:val="22"/>
          <w:shd w:val="clear" w:color="auto" w:fill="FFFFFF"/>
          <w:lang w:val="en-US"/>
        </w:rPr>
        <w:t xml:space="preserve">information for the </w:t>
      </w:r>
      <w:r w:rsidRPr="00807CFA">
        <w:rPr>
          <w:rFonts w:ascii="Sylfaen" w:hAnsi="Sylfaen"/>
          <w:color w:val="000000"/>
          <w:sz w:val="22"/>
          <w:szCs w:val="22"/>
          <w:shd w:val="clear" w:color="auto" w:fill="FFFFFF"/>
          <w:lang w:val="en-US"/>
        </w:rPr>
        <w:t>outcome of</w:t>
      </w:r>
      <w:r>
        <w:rPr>
          <w:rFonts w:ascii="Sylfaen" w:hAnsi="Sylfaen"/>
          <w:color w:val="000000"/>
          <w:sz w:val="22"/>
          <w:szCs w:val="22"/>
          <w:shd w:val="clear" w:color="auto" w:fill="FFFFFF"/>
          <w:lang w:val="en-US"/>
        </w:rPr>
        <w:t xml:space="preserve"> the case considering that </w:t>
      </w:r>
      <w:r w:rsidRPr="00807CFA">
        <w:rPr>
          <w:rFonts w:ascii="Sylfaen" w:hAnsi="Sylfaen"/>
          <w:color w:val="000000"/>
          <w:sz w:val="22"/>
          <w:szCs w:val="22"/>
          <w:shd w:val="clear" w:color="auto" w:fill="FFFFFF"/>
          <w:lang w:val="en-US"/>
        </w:rPr>
        <w:t>28 shots</w:t>
      </w:r>
      <w:r>
        <w:rPr>
          <w:rFonts w:ascii="Sylfaen" w:hAnsi="Sylfaen"/>
          <w:color w:val="000000"/>
          <w:sz w:val="22"/>
          <w:szCs w:val="22"/>
          <w:shd w:val="clear" w:color="auto" w:fill="FFFFFF"/>
          <w:lang w:val="en-US"/>
        </w:rPr>
        <w:t xml:space="preserve"> were fired from assault rifle</w:t>
      </w:r>
      <w:r w:rsidRPr="004B0283">
        <w:rPr>
          <w:rFonts w:ascii="Sylfaen" w:hAnsi="Sylfaen"/>
          <w:color w:val="000000"/>
          <w:sz w:val="22"/>
          <w:szCs w:val="22"/>
          <w:shd w:val="clear" w:color="auto" w:fill="FFFFFF"/>
          <w:lang w:val="en-US"/>
        </w:rPr>
        <w:t xml:space="preserve"> </w:t>
      </w:r>
      <w:r w:rsidRPr="00807CFA">
        <w:rPr>
          <w:rFonts w:ascii="Sylfaen" w:hAnsi="Sylfaen"/>
          <w:color w:val="000000"/>
          <w:sz w:val="22"/>
          <w:szCs w:val="22"/>
          <w:shd w:val="clear" w:color="auto" w:fill="FFFFFF"/>
          <w:lang w:val="en-US"/>
        </w:rPr>
        <w:t>AKS-74</w:t>
      </w:r>
      <w:r>
        <w:rPr>
          <w:rFonts w:ascii="Sylfaen" w:hAnsi="Sylfaen"/>
          <w:color w:val="000000"/>
          <w:sz w:val="22"/>
          <w:szCs w:val="22"/>
          <w:shd w:val="clear" w:color="auto" w:fill="FFFFFF"/>
          <w:lang w:val="en-US"/>
        </w:rPr>
        <w:t xml:space="preserve"> in the</w:t>
      </w:r>
      <w:r w:rsidRPr="00807CFA">
        <w:rPr>
          <w:rFonts w:ascii="Sylfaen" w:hAnsi="Sylfaen"/>
          <w:color w:val="000000"/>
          <w:sz w:val="22"/>
          <w:szCs w:val="22"/>
          <w:shd w:val="clear" w:color="auto" w:fill="FFFFFF"/>
          <w:lang w:val="en-US"/>
        </w:rPr>
        <w:t xml:space="preserve"> Avetisyans</w:t>
      </w:r>
      <w:r>
        <w:rPr>
          <w:rFonts w:ascii="Sylfaen" w:hAnsi="Sylfaen"/>
          <w:color w:val="000000"/>
          <w:sz w:val="22"/>
          <w:szCs w:val="22"/>
          <w:shd w:val="clear" w:color="auto" w:fill="FFFFFF"/>
          <w:lang w:val="en-US"/>
        </w:rPr>
        <w:t>’</w:t>
      </w:r>
      <w:r w:rsidRPr="00807CFA">
        <w:rPr>
          <w:rFonts w:ascii="Sylfaen" w:hAnsi="Sylfaen"/>
          <w:color w:val="000000"/>
          <w:sz w:val="22"/>
          <w:szCs w:val="22"/>
          <w:shd w:val="clear" w:color="auto" w:fill="FFFFFF"/>
          <w:lang w:val="en-US"/>
        </w:rPr>
        <w:t xml:space="preserve"> apartment</w:t>
      </w:r>
      <w:r>
        <w:rPr>
          <w:rFonts w:ascii="Sylfaen" w:hAnsi="Sylfaen"/>
          <w:color w:val="000000"/>
          <w:sz w:val="22"/>
          <w:szCs w:val="22"/>
          <w:shd w:val="clear" w:color="auto" w:fill="FFFFFF"/>
          <w:lang w:val="en-US"/>
        </w:rPr>
        <w:t xml:space="preserve">. </w:t>
      </w:r>
      <w:r w:rsidRPr="00807CFA">
        <w:rPr>
          <w:rFonts w:ascii="Sylfaen" w:hAnsi="Sylfaen"/>
          <w:color w:val="000000"/>
          <w:sz w:val="22"/>
          <w:szCs w:val="22"/>
          <w:shd w:val="clear" w:color="auto" w:fill="FFFFFF"/>
          <w:lang w:val="en-US"/>
        </w:rPr>
        <w:t xml:space="preserve"> </w:t>
      </w:r>
    </w:p>
    <w:p w:rsidR="00150973" w:rsidRDefault="00150973" w:rsidP="008C789C">
      <w:pPr>
        <w:spacing w:line="276" w:lineRule="auto"/>
        <w:jc w:val="both"/>
        <w:rPr>
          <w:rFonts w:ascii="Sylfaen" w:hAnsi="Sylfaen"/>
          <w:color w:val="000000"/>
          <w:sz w:val="22"/>
          <w:szCs w:val="22"/>
          <w:shd w:val="clear" w:color="auto" w:fill="FFFFFF"/>
          <w:lang w:val="en-US"/>
        </w:rPr>
      </w:pPr>
    </w:p>
    <w:p w:rsidR="00150973" w:rsidRDefault="00150973" w:rsidP="004739FC">
      <w:pPr>
        <w:spacing w:line="276" w:lineRule="auto"/>
        <w:jc w:val="both"/>
        <w:rPr>
          <w:rFonts w:ascii="Sylfaen" w:hAnsi="Sylfaen"/>
          <w:sz w:val="22"/>
          <w:szCs w:val="22"/>
          <w:lang w:val="en-US" w:eastAsia="en-US"/>
        </w:rPr>
      </w:pPr>
      <w:r w:rsidRPr="004B0283">
        <w:rPr>
          <w:rFonts w:ascii="Sylfaen" w:hAnsi="Sylfaen"/>
          <w:sz w:val="22"/>
          <w:szCs w:val="22"/>
          <w:lang w:val="en-US" w:eastAsia="en-US"/>
        </w:rPr>
        <w:t xml:space="preserve">They </w:t>
      </w:r>
      <w:r>
        <w:rPr>
          <w:rFonts w:ascii="Sylfaen" w:hAnsi="Sylfaen"/>
          <w:sz w:val="22"/>
          <w:szCs w:val="22"/>
          <w:lang w:val="en-US" w:eastAsia="en-US"/>
        </w:rPr>
        <w:t>have never been questioned during</w:t>
      </w:r>
      <w:r w:rsidRPr="004B0283">
        <w:rPr>
          <w:rFonts w:ascii="Sylfaen" w:hAnsi="Sylfaen"/>
          <w:sz w:val="22"/>
          <w:szCs w:val="22"/>
          <w:lang w:val="en-US" w:eastAsia="en-US"/>
        </w:rPr>
        <w:t xml:space="preserve"> the investigation </w:t>
      </w:r>
      <w:r>
        <w:rPr>
          <w:rFonts w:ascii="Sylfaen" w:hAnsi="Sylfaen"/>
          <w:sz w:val="22"/>
          <w:szCs w:val="22"/>
          <w:lang w:val="en-US" w:eastAsia="en-US"/>
        </w:rPr>
        <w:t>into</w:t>
      </w:r>
      <w:r w:rsidRPr="004B0283">
        <w:rPr>
          <w:rFonts w:ascii="Sylfaen" w:hAnsi="Sylfaen"/>
          <w:sz w:val="22"/>
          <w:szCs w:val="22"/>
          <w:lang w:val="en-US" w:eastAsia="en-US"/>
        </w:rPr>
        <w:t xml:space="preserve"> the case and </w:t>
      </w:r>
      <w:r>
        <w:rPr>
          <w:rFonts w:ascii="Sylfaen" w:hAnsi="Sylfaen"/>
          <w:sz w:val="22"/>
          <w:szCs w:val="22"/>
          <w:lang w:val="en-US" w:eastAsia="en-US"/>
        </w:rPr>
        <w:t>no one knows</w:t>
      </w:r>
      <w:r w:rsidRPr="004B0283">
        <w:rPr>
          <w:rFonts w:ascii="Sylfaen" w:hAnsi="Sylfaen"/>
          <w:sz w:val="22"/>
          <w:szCs w:val="22"/>
          <w:lang w:val="en-US" w:eastAsia="en-US"/>
        </w:rPr>
        <w:t xml:space="preserve"> what</w:t>
      </w:r>
      <w:r>
        <w:rPr>
          <w:rFonts w:ascii="Sylfaen" w:hAnsi="Sylfaen"/>
          <w:sz w:val="22"/>
          <w:szCs w:val="22"/>
          <w:lang w:val="en-US" w:eastAsia="en-US"/>
        </w:rPr>
        <w:t xml:space="preserve"> information</w:t>
      </w:r>
      <w:r w:rsidRPr="004B0283">
        <w:rPr>
          <w:rFonts w:ascii="Sylfaen" w:hAnsi="Sylfaen"/>
          <w:sz w:val="22"/>
          <w:szCs w:val="22"/>
          <w:lang w:val="en-US" w:eastAsia="en-US"/>
        </w:rPr>
        <w:t xml:space="preserve"> they possess</w:t>
      </w:r>
      <w:r>
        <w:rPr>
          <w:rFonts w:ascii="Sylfaen" w:hAnsi="Sylfaen"/>
          <w:sz w:val="22"/>
          <w:szCs w:val="22"/>
          <w:lang w:val="en-US" w:eastAsia="en-US"/>
        </w:rPr>
        <w:t xml:space="preserve"> about</w:t>
      </w:r>
      <w:r w:rsidRPr="004B0283">
        <w:rPr>
          <w:rFonts w:ascii="Sylfaen" w:hAnsi="Sylfaen"/>
          <w:sz w:val="22"/>
          <w:szCs w:val="22"/>
          <w:lang w:val="en-US" w:eastAsia="en-US"/>
        </w:rPr>
        <w:t xml:space="preserve"> the case.</w:t>
      </w:r>
    </w:p>
    <w:p w:rsidR="00150973" w:rsidRDefault="00150973" w:rsidP="002E1F44">
      <w:pPr>
        <w:spacing w:line="276" w:lineRule="auto"/>
        <w:jc w:val="both"/>
        <w:rPr>
          <w:rFonts w:ascii="Sylfaen" w:hAnsi="Sylfaen"/>
          <w:color w:val="000000"/>
          <w:sz w:val="22"/>
          <w:szCs w:val="22"/>
          <w:shd w:val="clear" w:color="auto" w:fill="FFFFFF"/>
          <w:lang w:val="en-US"/>
        </w:rPr>
      </w:pPr>
    </w:p>
    <w:p w:rsidR="00150973" w:rsidRPr="002E1F44" w:rsidRDefault="00150973" w:rsidP="002E1F44">
      <w:pPr>
        <w:spacing w:line="276" w:lineRule="auto"/>
        <w:jc w:val="both"/>
        <w:rPr>
          <w:rFonts w:ascii="Sylfaen" w:hAnsi="Sylfaen"/>
          <w:color w:val="000000"/>
          <w:sz w:val="22"/>
          <w:szCs w:val="22"/>
          <w:shd w:val="clear" w:color="auto" w:fill="FFFFFF"/>
          <w:lang w:val="en-US"/>
        </w:rPr>
      </w:pPr>
      <w:r>
        <w:rPr>
          <w:rFonts w:ascii="Sylfaen" w:hAnsi="Sylfaen"/>
          <w:color w:val="000000"/>
          <w:sz w:val="22"/>
          <w:szCs w:val="22"/>
          <w:shd w:val="clear" w:color="auto" w:fill="FFFFFF"/>
          <w:lang w:val="en-US"/>
        </w:rPr>
        <w:t xml:space="preserve">The other fallow servicemen of </w:t>
      </w:r>
      <w:r w:rsidRPr="004739FC">
        <w:rPr>
          <w:rFonts w:ascii="Sylfaen" w:hAnsi="Sylfaen"/>
          <w:color w:val="000000"/>
          <w:sz w:val="22"/>
          <w:szCs w:val="22"/>
          <w:shd w:val="clear" w:color="auto" w:fill="FFFFFF"/>
          <w:lang w:val="en-US"/>
        </w:rPr>
        <w:t>V. Permyakov,</w:t>
      </w:r>
      <w:r>
        <w:rPr>
          <w:rFonts w:ascii="Sylfaen" w:hAnsi="Sylfaen"/>
          <w:color w:val="000000"/>
          <w:sz w:val="22"/>
          <w:szCs w:val="22"/>
          <w:shd w:val="clear" w:color="auto" w:fill="FFFFFF"/>
          <w:lang w:val="en-US"/>
        </w:rPr>
        <w:t xml:space="preserve"> who were summoned to the court, including </w:t>
      </w:r>
      <w:r w:rsidRPr="004739FC">
        <w:rPr>
          <w:rFonts w:ascii="Sylfaen" w:hAnsi="Sylfaen"/>
          <w:color w:val="000000"/>
          <w:sz w:val="22"/>
          <w:szCs w:val="22"/>
          <w:shd w:val="clear" w:color="auto" w:fill="FFFFFF"/>
          <w:lang w:val="en-US"/>
        </w:rPr>
        <w:t>A. Nikishin,</w:t>
      </w:r>
      <w:r>
        <w:rPr>
          <w:rFonts w:ascii="Sylfaen" w:hAnsi="Sylfaen"/>
          <w:color w:val="000000"/>
          <w:sz w:val="22"/>
          <w:szCs w:val="22"/>
          <w:shd w:val="clear" w:color="auto" w:fill="FFFFFF"/>
          <w:lang w:val="en-US"/>
        </w:rPr>
        <w:t xml:space="preserve"> his immediate commander, submitted</w:t>
      </w:r>
      <w:r w:rsidRPr="004739FC">
        <w:rPr>
          <w:rFonts w:ascii="Sylfaen" w:hAnsi="Sylfaen"/>
          <w:color w:val="000000"/>
          <w:sz w:val="22"/>
          <w:szCs w:val="22"/>
          <w:shd w:val="clear" w:color="auto" w:fill="FFFFFF"/>
          <w:lang w:val="en-US"/>
        </w:rPr>
        <w:t xml:space="preserve"> </w:t>
      </w:r>
      <w:r w:rsidRPr="002E1F44">
        <w:rPr>
          <w:rFonts w:ascii="Sylfaen" w:hAnsi="Sylfaen"/>
          <w:color w:val="000000"/>
          <w:sz w:val="22"/>
          <w:szCs w:val="22"/>
          <w:shd w:val="clear" w:color="auto" w:fill="FFFFFF"/>
          <w:lang w:val="en-US"/>
        </w:rPr>
        <w:t xml:space="preserve">relevant </w:t>
      </w:r>
      <w:r>
        <w:rPr>
          <w:rFonts w:ascii="Sylfaen" w:hAnsi="Sylfaen"/>
          <w:color w:val="000000"/>
          <w:sz w:val="22"/>
          <w:szCs w:val="22"/>
          <w:shd w:val="clear" w:color="auto" w:fill="FFFFFF"/>
          <w:lang w:val="en-US"/>
        </w:rPr>
        <w:t xml:space="preserve">letters </w:t>
      </w:r>
      <w:r w:rsidRPr="002E1F44">
        <w:rPr>
          <w:rFonts w:ascii="Sylfaen" w:hAnsi="Sylfaen"/>
          <w:color w:val="000000"/>
          <w:sz w:val="22"/>
          <w:szCs w:val="22"/>
          <w:shd w:val="clear" w:color="auto" w:fill="FFFFFF"/>
          <w:lang w:val="en-US"/>
        </w:rPr>
        <w:t>refus</w:t>
      </w:r>
      <w:r>
        <w:rPr>
          <w:rFonts w:ascii="Sylfaen" w:hAnsi="Sylfaen"/>
          <w:color w:val="000000"/>
          <w:sz w:val="22"/>
          <w:szCs w:val="22"/>
          <w:shd w:val="clear" w:color="auto" w:fill="FFFFFF"/>
          <w:lang w:val="en-US"/>
        </w:rPr>
        <w:t xml:space="preserve">ing to appear before the court and requesting to disclose their pre-trial </w:t>
      </w:r>
      <w:r w:rsidRPr="002E1F44">
        <w:rPr>
          <w:rFonts w:ascii="Sylfaen" w:hAnsi="Sylfaen"/>
          <w:color w:val="000000"/>
          <w:sz w:val="22"/>
          <w:szCs w:val="22"/>
          <w:shd w:val="clear" w:color="auto" w:fill="FFFFFF"/>
          <w:lang w:val="en-US"/>
        </w:rPr>
        <w:t>testimonies.</w:t>
      </w:r>
    </w:p>
    <w:p w:rsidR="00150973" w:rsidRDefault="00150973" w:rsidP="008C789C">
      <w:pPr>
        <w:spacing w:line="276" w:lineRule="auto"/>
        <w:jc w:val="both"/>
        <w:rPr>
          <w:rFonts w:ascii="Sylfaen" w:hAnsi="Sylfaen"/>
          <w:color w:val="000000"/>
          <w:sz w:val="22"/>
          <w:szCs w:val="22"/>
          <w:shd w:val="clear" w:color="auto" w:fill="FFFFFF"/>
          <w:lang w:val="en-US"/>
        </w:rPr>
      </w:pPr>
    </w:p>
    <w:p w:rsidR="00150973" w:rsidRPr="002E1F44" w:rsidRDefault="00150973" w:rsidP="00BD4A63">
      <w:pPr>
        <w:spacing w:line="276" w:lineRule="auto"/>
        <w:jc w:val="both"/>
        <w:rPr>
          <w:rFonts w:ascii="Sylfaen" w:hAnsi="Sylfaen"/>
          <w:color w:val="000000"/>
          <w:sz w:val="22"/>
          <w:szCs w:val="22"/>
          <w:shd w:val="clear" w:color="auto" w:fill="FFFFFF"/>
          <w:lang w:val="en-US"/>
        </w:rPr>
      </w:pPr>
      <w:r>
        <w:rPr>
          <w:rFonts w:ascii="Sylfaen" w:hAnsi="Sylfaen"/>
          <w:color w:val="000000"/>
          <w:sz w:val="22"/>
          <w:szCs w:val="22"/>
          <w:shd w:val="clear" w:color="auto" w:fill="FFFFFF"/>
          <w:lang w:val="en-US"/>
        </w:rPr>
        <w:t xml:space="preserve">The pre-trial </w:t>
      </w:r>
      <w:r w:rsidRPr="002E1F44">
        <w:rPr>
          <w:rFonts w:ascii="Sylfaen" w:hAnsi="Sylfaen"/>
          <w:color w:val="000000"/>
          <w:sz w:val="22"/>
          <w:szCs w:val="22"/>
          <w:shd w:val="clear" w:color="auto" w:fill="FFFFFF"/>
          <w:lang w:val="en-US"/>
        </w:rPr>
        <w:t>testimony</w:t>
      </w:r>
      <w:r>
        <w:rPr>
          <w:rFonts w:ascii="Sylfaen" w:hAnsi="Sylfaen"/>
          <w:color w:val="000000"/>
          <w:sz w:val="22"/>
          <w:szCs w:val="22"/>
          <w:shd w:val="clear" w:color="auto" w:fill="FFFFFF"/>
          <w:lang w:val="en-US"/>
        </w:rPr>
        <w:t xml:space="preserve"> of the latter makes </w:t>
      </w:r>
      <w:r w:rsidRPr="002E1F44">
        <w:rPr>
          <w:rFonts w:ascii="Sylfaen" w:hAnsi="Sylfaen"/>
          <w:color w:val="000000"/>
          <w:sz w:val="22"/>
          <w:szCs w:val="22"/>
          <w:shd w:val="clear" w:color="auto" w:fill="FFFFFF"/>
          <w:lang w:val="en-US"/>
        </w:rPr>
        <w:t xml:space="preserve">it clear that the </w:t>
      </w:r>
      <w:r>
        <w:rPr>
          <w:rFonts w:ascii="Sylfaen" w:hAnsi="Sylfaen"/>
          <w:color w:val="000000"/>
          <w:sz w:val="22"/>
          <w:szCs w:val="22"/>
          <w:shd w:val="clear" w:color="auto" w:fill="FFFFFF"/>
          <w:lang w:val="en-US"/>
        </w:rPr>
        <w:t xml:space="preserve">military servicemen assigned to do their service in </w:t>
      </w:r>
      <w:r w:rsidRPr="002E1F44">
        <w:rPr>
          <w:rFonts w:ascii="Sylfaen" w:hAnsi="Sylfaen"/>
          <w:color w:val="000000"/>
          <w:sz w:val="22"/>
          <w:szCs w:val="22"/>
          <w:shd w:val="clear" w:color="auto" w:fill="FFFFFF"/>
          <w:lang w:val="en-US"/>
        </w:rPr>
        <w:t xml:space="preserve">Gyumri </w:t>
      </w:r>
      <w:r>
        <w:rPr>
          <w:rFonts w:ascii="Sylfaen" w:hAnsi="Sylfaen"/>
          <w:color w:val="000000"/>
          <w:sz w:val="22"/>
          <w:szCs w:val="22"/>
          <w:shd w:val="clear" w:color="auto" w:fill="FFFFFF"/>
          <w:lang w:val="en-US"/>
        </w:rPr>
        <w:t xml:space="preserve">were not selected under a </w:t>
      </w:r>
      <w:r w:rsidRPr="002E1F44">
        <w:rPr>
          <w:rFonts w:ascii="Sylfaen" w:hAnsi="Sylfaen"/>
          <w:color w:val="000000"/>
          <w:sz w:val="22"/>
          <w:szCs w:val="22"/>
          <w:shd w:val="clear" w:color="auto" w:fill="FFFFFF"/>
          <w:lang w:val="en-US"/>
        </w:rPr>
        <w:t>particularly strict procedure</w:t>
      </w:r>
      <w:r>
        <w:rPr>
          <w:rFonts w:ascii="Sylfaen" w:hAnsi="Sylfaen"/>
          <w:color w:val="000000"/>
          <w:sz w:val="22"/>
          <w:szCs w:val="22"/>
          <w:shd w:val="clear" w:color="auto" w:fill="FFFFFF"/>
          <w:lang w:val="en-US"/>
        </w:rPr>
        <w:t xml:space="preserve">; only their documents were </w:t>
      </w:r>
      <w:r w:rsidRPr="002E1F44">
        <w:rPr>
          <w:rFonts w:ascii="Sylfaen" w:hAnsi="Sylfaen"/>
          <w:color w:val="000000"/>
          <w:sz w:val="22"/>
          <w:szCs w:val="22"/>
          <w:shd w:val="clear" w:color="auto" w:fill="FFFFFF"/>
          <w:lang w:val="en-US"/>
        </w:rPr>
        <w:t>checked to avoid inaccurac</w:t>
      </w:r>
      <w:r>
        <w:rPr>
          <w:rFonts w:ascii="Sylfaen" w:hAnsi="Sylfaen"/>
          <w:color w:val="000000"/>
          <w:sz w:val="22"/>
          <w:szCs w:val="22"/>
          <w:shd w:val="clear" w:color="auto" w:fill="FFFFFF"/>
          <w:lang w:val="en-US"/>
        </w:rPr>
        <w:t>y</w:t>
      </w:r>
      <w:r w:rsidRPr="002E1F44">
        <w:rPr>
          <w:rFonts w:ascii="Sylfaen" w:hAnsi="Sylfaen"/>
          <w:color w:val="000000"/>
          <w:sz w:val="22"/>
          <w:szCs w:val="22"/>
          <w:shd w:val="clear" w:color="auto" w:fill="FFFFFF"/>
          <w:lang w:val="en-US"/>
        </w:rPr>
        <w:t>.</w:t>
      </w:r>
      <w:r>
        <w:rPr>
          <w:rFonts w:ascii="Sylfaen" w:hAnsi="Sylfaen"/>
          <w:color w:val="000000"/>
          <w:sz w:val="22"/>
          <w:szCs w:val="22"/>
          <w:shd w:val="clear" w:color="auto" w:fill="FFFFFF"/>
          <w:lang w:val="en-US"/>
        </w:rPr>
        <w:t xml:space="preserve"> He mentioned about</w:t>
      </w:r>
      <w:r w:rsidRPr="002E1F44">
        <w:rPr>
          <w:rFonts w:ascii="Sylfaen" w:hAnsi="Sylfaen"/>
          <w:color w:val="000000"/>
          <w:sz w:val="22"/>
          <w:szCs w:val="22"/>
          <w:shd w:val="clear" w:color="auto" w:fill="FFFFFF"/>
          <w:lang w:val="en-US"/>
        </w:rPr>
        <w:t xml:space="preserve"> V. Permyakov</w:t>
      </w:r>
      <w:r>
        <w:rPr>
          <w:rFonts w:ascii="Sylfaen" w:hAnsi="Sylfaen"/>
          <w:color w:val="000000"/>
          <w:sz w:val="22"/>
          <w:szCs w:val="22"/>
          <w:shd w:val="clear" w:color="auto" w:fill="FFFFFF"/>
          <w:lang w:val="en-US"/>
        </w:rPr>
        <w:t xml:space="preserve"> that he had </w:t>
      </w:r>
      <w:r w:rsidRPr="002E1F44">
        <w:rPr>
          <w:rFonts w:ascii="Sylfaen" w:hAnsi="Sylfaen"/>
          <w:color w:val="000000"/>
          <w:sz w:val="22"/>
          <w:szCs w:val="22"/>
          <w:shd w:val="clear" w:color="auto" w:fill="FFFFFF"/>
          <w:lang w:val="en-US"/>
        </w:rPr>
        <w:t>notice</w:t>
      </w:r>
      <w:r>
        <w:rPr>
          <w:rFonts w:ascii="Sylfaen" w:hAnsi="Sylfaen"/>
          <w:color w:val="000000"/>
          <w:sz w:val="22"/>
          <w:szCs w:val="22"/>
          <w:shd w:val="clear" w:color="auto" w:fill="FFFFFF"/>
          <w:lang w:val="en-US"/>
        </w:rPr>
        <w:t>d not</w:t>
      </w:r>
      <w:r w:rsidRPr="002E1F44">
        <w:rPr>
          <w:rFonts w:ascii="Sylfaen" w:hAnsi="Sylfaen"/>
          <w:color w:val="000000"/>
          <w:sz w:val="22"/>
          <w:szCs w:val="22"/>
          <w:shd w:val="clear" w:color="auto" w:fill="FFFFFF"/>
          <w:lang w:val="en-US"/>
        </w:rPr>
        <w:t>hing strange</w:t>
      </w:r>
      <w:r>
        <w:rPr>
          <w:rFonts w:ascii="Sylfaen" w:hAnsi="Sylfaen"/>
          <w:color w:val="000000"/>
          <w:sz w:val="22"/>
          <w:szCs w:val="22"/>
          <w:shd w:val="clear" w:color="auto" w:fill="FFFFFF"/>
          <w:lang w:val="en-US"/>
        </w:rPr>
        <w:t xml:space="preserve"> in his behavior</w:t>
      </w:r>
      <w:r w:rsidRPr="002E1F44">
        <w:rPr>
          <w:rFonts w:ascii="Sylfaen" w:hAnsi="Sylfaen"/>
          <w:color w:val="000000"/>
          <w:sz w:val="22"/>
          <w:szCs w:val="22"/>
          <w:shd w:val="clear" w:color="auto" w:fill="FFFFFF"/>
          <w:lang w:val="en-US"/>
        </w:rPr>
        <w:t>.</w:t>
      </w:r>
    </w:p>
    <w:p w:rsidR="00150973" w:rsidRPr="00807CFA" w:rsidRDefault="00150973" w:rsidP="008C789C">
      <w:pPr>
        <w:spacing w:line="276" w:lineRule="auto"/>
        <w:jc w:val="both"/>
        <w:rPr>
          <w:rFonts w:ascii="Sylfaen" w:hAnsi="Sylfaen"/>
          <w:color w:val="000000"/>
          <w:sz w:val="22"/>
          <w:szCs w:val="22"/>
          <w:shd w:val="clear" w:color="auto" w:fill="FFFFFF"/>
          <w:lang w:val="en-US"/>
        </w:rPr>
      </w:pPr>
    </w:p>
    <w:p w:rsidR="00150973" w:rsidRPr="00BD4A63" w:rsidRDefault="00150973" w:rsidP="00BD4A63">
      <w:pPr>
        <w:spacing w:line="276" w:lineRule="auto"/>
        <w:jc w:val="both"/>
        <w:rPr>
          <w:rFonts w:ascii="Sylfaen" w:hAnsi="Sylfaen"/>
          <w:color w:val="000000"/>
          <w:sz w:val="22"/>
          <w:szCs w:val="22"/>
          <w:shd w:val="clear" w:color="auto" w:fill="FFFFFF"/>
          <w:lang w:val="en-US"/>
        </w:rPr>
      </w:pPr>
      <w:r w:rsidRPr="00BD4A63">
        <w:rPr>
          <w:rFonts w:ascii="Sylfaen" w:hAnsi="Sylfaen"/>
          <w:color w:val="000000"/>
          <w:sz w:val="22"/>
          <w:szCs w:val="22"/>
          <w:shd w:val="clear" w:color="auto" w:fill="FFFFFF"/>
          <w:lang w:val="en-US"/>
        </w:rPr>
        <w:t>The</w:t>
      </w:r>
      <w:r>
        <w:rPr>
          <w:rFonts w:ascii="Sylfaen" w:hAnsi="Sylfaen"/>
          <w:color w:val="000000"/>
          <w:sz w:val="22"/>
          <w:szCs w:val="22"/>
          <w:shd w:val="clear" w:color="auto" w:fill="FFFFFF"/>
          <w:lang w:val="en-US"/>
        </w:rPr>
        <w:t xml:space="preserve"> pre-trial testimonies of the other 2 servicemen were also disclosed. They also insisted</w:t>
      </w:r>
      <w:r w:rsidRPr="00BD4A63">
        <w:rPr>
          <w:rFonts w:ascii="Sylfaen" w:hAnsi="Sylfaen"/>
          <w:color w:val="000000"/>
          <w:sz w:val="22"/>
          <w:szCs w:val="22"/>
          <w:shd w:val="clear" w:color="auto" w:fill="FFFFFF"/>
          <w:lang w:val="en-US"/>
        </w:rPr>
        <w:t xml:space="preserve"> that </w:t>
      </w:r>
      <w:r>
        <w:rPr>
          <w:rFonts w:ascii="Sylfaen" w:hAnsi="Sylfaen"/>
          <w:color w:val="000000"/>
          <w:sz w:val="22"/>
          <w:szCs w:val="22"/>
          <w:shd w:val="clear" w:color="auto" w:fill="FFFFFF"/>
          <w:lang w:val="en-US"/>
        </w:rPr>
        <w:t>there was nothing strange about V</w:t>
      </w:r>
      <w:r w:rsidRPr="00BD4A63">
        <w:rPr>
          <w:rFonts w:ascii="Sylfaen" w:hAnsi="Sylfaen"/>
          <w:color w:val="000000"/>
          <w:sz w:val="22"/>
          <w:szCs w:val="22"/>
          <w:shd w:val="clear" w:color="auto" w:fill="FFFFFF"/>
          <w:lang w:val="en-US"/>
        </w:rPr>
        <w:t>. Permyakov</w:t>
      </w:r>
      <w:r>
        <w:rPr>
          <w:rFonts w:ascii="Sylfaen" w:hAnsi="Sylfaen"/>
          <w:color w:val="000000"/>
          <w:sz w:val="22"/>
          <w:szCs w:val="22"/>
          <w:shd w:val="clear" w:color="auto" w:fill="FFFFFF"/>
          <w:lang w:val="en-US"/>
        </w:rPr>
        <w:t>’s conduct and he behaved as usual.</w:t>
      </w:r>
    </w:p>
    <w:p w:rsidR="00150973" w:rsidRDefault="00150973" w:rsidP="00BD4A63">
      <w:pPr>
        <w:spacing w:line="276" w:lineRule="auto"/>
        <w:jc w:val="both"/>
        <w:rPr>
          <w:rFonts w:ascii="Sylfaen" w:hAnsi="Sylfaen"/>
          <w:color w:val="000000"/>
          <w:sz w:val="22"/>
          <w:szCs w:val="22"/>
          <w:shd w:val="clear" w:color="auto" w:fill="FFFFFF"/>
          <w:lang w:val="en-US"/>
        </w:rPr>
      </w:pPr>
    </w:p>
    <w:p w:rsidR="00150973" w:rsidRDefault="00150973" w:rsidP="00BD4A63">
      <w:pPr>
        <w:spacing w:line="276" w:lineRule="auto"/>
        <w:jc w:val="both"/>
        <w:rPr>
          <w:rFonts w:ascii="Sylfaen" w:hAnsi="Sylfaen"/>
          <w:color w:val="000000"/>
          <w:sz w:val="22"/>
          <w:szCs w:val="22"/>
          <w:shd w:val="clear" w:color="auto" w:fill="FFFFFF"/>
          <w:lang w:val="en-US"/>
        </w:rPr>
      </w:pPr>
      <w:r>
        <w:rPr>
          <w:rFonts w:ascii="Sylfaen" w:hAnsi="Sylfaen"/>
          <w:color w:val="000000"/>
          <w:sz w:val="22"/>
          <w:szCs w:val="22"/>
          <w:shd w:val="clear" w:color="auto" w:fill="FFFFFF"/>
          <w:lang w:val="en-US"/>
        </w:rPr>
        <w:t>At t</w:t>
      </w:r>
      <w:r w:rsidRPr="00BD4A63">
        <w:rPr>
          <w:rFonts w:ascii="Sylfaen" w:hAnsi="Sylfaen"/>
          <w:color w:val="000000"/>
          <w:sz w:val="22"/>
          <w:szCs w:val="22"/>
          <w:shd w:val="clear" w:color="auto" w:fill="FFFFFF"/>
          <w:lang w:val="en-US"/>
        </w:rPr>
        <w:t xml:space="preserve">he next court </w:t>
      </w:r>
      <w:r>
        <w:rPr>
          <w:rFonts w:ascii="Sylfaen" w:hAnsi="Sylfaen"/>
          <w:color w:val="000000"/>
          <w:sz w:val="22"/>
          <w:szCs w:val="22"/>
          <w:shd w:val="clear" w:color="auto" w:fill="FFFFFF"/>
          <w:lang w:val="en-US"/>
        </w:rPr>
        <w:t xml:space="preserve">hearing, another witness involved in the case will be questioned at the initiative of the representatives of the successors to the victim. </w:t>
      </w:r>
    </w:p>
    <w:p w:rsidR="00150973" w:rsidRDefault="00150973" w:rsidP="00BD4A63">
      <w:pPr>
        <w:spacing w:line="276" w:lineRule="auto"/>
        <w:jc w:val="both"/>
        <w:rPr>
          <w:rFonts w:ascii="Sylfaen" w:hAnsi="Sylfaen"/>
          <w:color w:val="000000"/>
          <w:sz w:val="22"/>
          <w:szCs w:val="22"/>
          <w:shd w:val="clear" w:color="auto" w:fill="FFFFFF"/>
          <w:lang w:val="en-US"/>
        </w:rPr>
      </w:pPr>
    </w:p>
    <w:p w:rsidR="00150973" w:rsidRPr="00BD4A63" w:rsidRDefault="00150973" w:rsidP="00BD4A63">
      <w:pPr>
        <w:spacing w:line="276" w:lineRule="auto"/>
        <w:jc w:val="both"/>
        <w:rPr>
          <w:rFonts w:ascii="Sylfaen" w:hAnsi="Sylfaen"/>
          <w:color w:val="000000"/>
          <w:sz w:val="22"/>
          <w:szCs w:val="22"/>
          <w:shd w:val="clear" w:color="auto" w:fill="FFFFFF"/>
          <w:lang w:val="en-US"/>
        </w:rPr>
      </w:pPr>
      <w:r w:rsidRPr="00BD4A63">
        <w:rPr>
          <w:rFonts w:ascii="Sylfaen" w:hAnsi="Sylfaen"/>
          <w:color w:val="000000"/>
          <w:sz w:val="22"/>
          <w:szCs w:val="22"/>
          <w:shd w:val="clear" w:color="auto" w:fill="FFFFFF"/>
          <w:lang w:val="en-US"/>
        </w:rPr>
        <w:t>The next outgoing hearing of the General Jurisdiction Court of Shirak Marz (Region) of the murder of the</w:t>
      </w:r>
      <w:r>
        <w:rPr>
          <w:rFonts w:ascii="Sylfaen" w:hAnsi="Sylfaen"/>
          <w:color w:val="000000"/>
          <w:sz w:val="22"/>
          <w:szCs w:val="22"/>
          <w:shd w:val="clear" w:color="auto" w:fill="FFFFFF"/>
          <w:lang w:val="en-US"/>
        </w:rPr>
        <w:t xml:space="preserve"> </w:t>
      </w:r>
      <w:r w:rsidRPr="00BD4A63">
        <w:rPr>
          <w:rFonts w:ascii="Sylfaen" w:hAnsi="Sylfaen"/>
          <w:color w:val="000000"/>
          <w:sz w:val="22"/>
          <w:szCs w:val="22"/>
          <w:shd w:val="clear" w:color="auto" w:fill="FFFFFF"/>
          <w:lang w:val="en-US"/>
        </w:rPr>
        <w:t xml:space="preserve">Avetisyan family is scheduled for May </w:t>
      </w:r>
      <w:r>
        <w:rPr>
          <w:rFonts w:ascii="Sylfaen" w:hAnsi="Sylfaen"/>
          <w:color w:val="000000"/>
          <w:sz w:val="22"/>
          <w:szCs w:val="22"/>
          <w:shd w:val="clear" w:color="auto" w:fill="FFFFFF"/>
          <w:lang w:val="en-US"/>
        </w:rPr>
        <w:t>27</w:t>
      </w:r>
      <w:r w:rsidRPr="00BD4A63">
        <w:rPr>
          <w:rFonts w:ascii="Sylfaen" w:hAnsi="Sylfaen"/>
          <w:color w:val="000000"/>
          <w:sz w:val="22"/>
          <w:szCs w:val="22"/>
          <w:shd w:val="clear" w:color="auto" w:fill="FFFFFF"/>
          <w:lang w:val="en-US"/>
        </w:rPr>
        <w:t>, 2016, at 12 pm.</w:t>
      </w:r>
    </w:p>
    <w:sectPr w:rsidR="00150973" w:rsidRPr="00BD4A63" w:rsidSect="00FD0F7C">
      <w:headerReference w:type="default" r:id="rId7"/>
      <w:footerReference w:type="even" r:id="rId8"/>
      <w:footerReference w:type="default" r:id="rId9"/>
      <w:pgSz w:w="11906" w:h="16838" w:code="9"/>
      <w:pgMar w:top="630" w:right="656" w:bottom="117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6B6" w:rsidRDefault="00FD76B6">
      <w:r>
        <w:separator/>
      </w:r>
    </w:p>
  </w:endnote>
  <w:endnote w:type="continuationSeparator" w:id="1">
    <w:p w:rsidR="00FD76B6" w:rsidRDefault="00FD76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73" w:rsidRDefault="006C1DF2" w:rsidP="00F805AC">
    <w:pPr>
      <w:pStyle w:val="Footer"/>
      <w:framePr w:wrap="around" w:vAnchor="text" w:hAnchor="margin" w:xAlign="center" w:y="1"/>
      <w:rPr>
        <w:rStyle w:val="PageNumber"/>
      </w:rPr>
    </w:pPr>
    <w:r>
      <w:rPr>
        <w:rStyle w:val="PageNumber"/>
      </w:rPr>
      <w:fldChar w:fldCharType="begin"/>
    </w:r>
    <w:r w:rsidR="00150973">
      <w:rPr>
        <w:rStyle w:val="PageNumber"/>
      </w:rPr>
      <w:instrText xml:space="preserve">PAGE  </w:instrText>
    </w:r>
    <w:r>
      <w:rPr>
        <w:rStyle w:val="PageNumber"/>
      </w:rPr>
      <w:fldChar w:fldCharType="end"/>
    </w:r>
  </w:p>
  <w:p w:rsidR="00150973" w:rsidRDefault="00150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73" w:rsidRPr="002D2062" w:rsidRDefault="00150973" w:rsidP="00F805AC">
    <w:pPr>
      <w:pStyle w:val="Footer"/>
      <w:framePr w:wrap="around" w:vAnchor="text" w:hAnchor="margin" w:xAlign="center" w:y="1"/>
      <w:jc w:val="center"/>
      <w:rPr>
        <w:rStyle w:val="PageNumber"/>
        <w:sz w:val="18"/>
        <w:szCs w:val="18"/>
      </w:rPr>
    </w:pPr>
  </w:p>
  <w:p w:rsidR="00150973" w:rsidRDefault="00150973" w:rsidP="00F805AC">
    <w:pPr>
      <w:pStyle w:val="Footer"/>
      <w:framePr w:wrap="around" w:vAnchor="text" w:hAnchor="margin" w:xAlign="center" w:y="1"/>
      <w:rPr>
        <w:rStyle w:val="PageNumber"/>
      </w:rPr>
    </w:pPr>
    <w:r>
      <w:rPr>
        <w:rStyle w:val="PageNumber"/>
      </w:rPr>
      <w:t>__________________________________________________________________________</w:t>
    </w:r>
  </w:p>
  <w:p w:rsidR="00150973" w:rsidRPr="009A5497" w:rsidRDefault="00150973" w:rsidP="009A5497">
    <w:pPr>
      <w:framePr w:wrap="around" w:vAnchor="text" w:hAnchor="margin" w:xAlign="center" w:y="1"/>
      <w:spacing w:line="360" w:lineRule="auto"/>
      <w:jc w:val="center"/>
      <w:rPr>
        <w:sz w:val="14"/>
        <w:szCs w:val="14"/>
      </w:rPr>
    </w:pPr>
    <w:smartTag w:uri="urn:schemas-microsoft-com:office:smarttags" w:element="address">
      <w:smartTag w:uri="urn:schemas-microsoft-com:office:smarttags" w:element="Street">
        <w:r w:rsidRPr="009A5497">
          <w:rPr>
            <w:sz w:val="14"/>
            <w:szCs w:val="14"/>
            <w:lang w:val="en-US"/>
          </w:rPr>
          <w:t xml:space="preserve">59 Tigran Mets  </w:t>
        </w:r>
        <w:r>
          <w:rPr>
            <w:sz w:val="14"/>
            <w:szCs w:val="14"/>
            <w:lang w:val="en-US"/>
          </w:rPr>
          <w:t>S</w:t>
        </w:r>
        <w:r w:rsidRPr="009A5497">
          <w:rPr>
            <w:sz w:val="14"/>
            <w:szCs w:val="14"/>
            <w:lang w:val="en-US"/>
          </w:rPr>
          <w:t>t.</w:t>
        </w:r>
      </w:smartTag>
    </w:smartTag>
    <w:r w:rsidRPr="009A5497">
      <w:rPr>
        <w:sz w:val="14"/>
        <w:szCs w:val="14"/>
        <w:lang w:val="en-US"/>
      </w:rPr>
      <w:t xml:space="preserve">, Vanadzor, </w:t>
    </w:r>
    <w:r>
      <w:rPr>
        <w:sz w:val="14"/>
        <w:szCs w:val="14"/>
        <w:lang w:val="en-US"/>
      </w:rPr>
      <w:t>2001</w:t>
    </w:r>
    <w:r w:rsidRPr="009A5497">
      <w:rPr>
        <w:sz w:val="14"/>
        <w:szCs w:val="14"/>
        <w:lang w:val="en-US"/>
      </w:rPr>
      <w:t xml:space="preserve">, </w:t>
    </w:r>
    <w:smartTag w:uri="urn:schemas-microsoft-com:office:smarttags" w:element="place">
      <w:smartTag w:uri="urn:schemas-microsoft-com:office:smarttags" w:element="PlaceType">
        <w:r w:rsidRPr="009A5497">
          <w:rPr>
            <w:sz w:val="14"/>
            <w:szCs w:val="14"/>
            <w:lang w:val="en-US"/>
          </w:rPr>
          <w:t>Republic</w:t>
        </w:r>
      </w:smartTag>
      <w:r w:rsidRPr="009A5497">
        <w:rPr>
          <w:sz w:val="14"/>
          <w:szCs w:val="14"/>
          <w:lang w:val="en-US"/>
        </w:rPr>
        <w:t xml:space="preserve"> of </w:t>
      </w:r>
      <w:smartTag w:uri="urn:schemas-microsoft-com:office:smarttags" w:element="PlaceName">
        <w:r w:rsidRPr="009A5497">
          <w:rPr>
            <w:sz w:val="14"/>
            <w:szCs w:val="14"/>
            <w:lang w:val="en-US"/>
          </w:rPr>
          <w:t>Armenia</w:t>
        </w:r>
      </w:smartTag>
    </w:smartTag>
    <w:r w:rsidRPr="009A5497">
      <w:rPr>
        <w:sz w:val="14"/>
        <w:szCs w:val="14"/>
        <w:lang w:val="en-US"/>
      </w:rPr>
      <w:t xml:space="preserve">, Tel. (+374 322) 4 22 68; E-mail:  </w:t>
    </w:r>
    <w:hyperlink r:id="rId1" w:history="1">
      <w:r w:rsidRPr="009A5497">
        <w:rPr>
          <w:rStyle w:val="Hyperlink"/>
          <w:sz w:val="14"/>
          <w:szCs w:val="14"/>
        </w:rPr>
        <w:t>hcav@hcav.am</w:t>
      </w:r>
    </w:hyperlink>
  </w:p>
  <w:p w:rsidR="00150973" w:rsidRPr="009A5497" w:rsidRDefault="00150973" w:rsidP="009A5497">
    <w:pPr>
      <w:framePr w:wrap="around" w:vAnchor="text" w:hAnchor="margin" w:xAlign="center" w:y="1"/>
      <w:spacing w:line="360" w:lineRule="auto"/>
      <w:jc w:val="center"/>
      <w:rPr>
        <w:sz w:val="14"/>
        <w:szCs w:val="14"/>
      </w:rPr>
    </w:pPr>
    <w:r w:rsidRPr="006251B7">
      <w:rPr>
        <w:rStyle w:val="PageNumber"/>
        <w:rFonts w:ascii="Sylfaen" w:hAnsi="Sylfaen" w:cs="Sylfaen"/>
        <w:sz w:val="14"/>
        <w:szCs w:val="14"/>
      </w:rPr>
      <w:t>Տի</w:t>
    </w:r>
    <w:r>
      <w:rPr>
        <w:rStyle w:val="PageNumber"/>
        <w:rFonts w:ascii="Sylfaen" w:hAnsi="Sylfaen" w:cs="Arial Armenian"/>
        <w:sz w:val="14"/>
        <w:szCs w:val="14"/>
      </w:rPr>
      <w:t>գ</w:t>
    </w:r>
    <w:r w:rsidRPr="006251B7">
      <w:rPr>
        <w:rStyle w:val="PageNumber"/>
        <w:rFonts w:ascii="Sylfaen" w:hAnsi="Sylfaen" w:cs="Sylfaen"/>
        <w:sz w:val="14"/>
        <w:szCs w:val="14"/>
      </w:rPr>
      <w:t>րան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Մեծի</w:t>
    </w:r>
    <w:r w:rsidRPr="006251B7">
      <w:rPr>
        <w:rStyle w:val="PageNumber"/>
        <w:rFonts w:ascii="Arial Armenian" w:hAnsi="Arial Armenian" w:cs="Arial Armenian"/>
        <w:sz w:val="14"/>
        <w:szCs w:val="14"/>
      </w:rPr>
      <w:t xml:space="preserve"> 59, </w:t>
    </w:r>
    <w:r w:rsidRPr="006251B7">
      <w:rPr>
        <w:rStyle w:val="PageNumber"/>
        <w:rFonts w:ascii="Sylfaen" w:hAnsi="Sylfaen" w:cs="Sylfaen"/>
        <w:sz w:val="14"/>
        <w:szCs w:val="14"/>
      </w:rPr>
      <w:t>Վանաձոր</w:t>
    </w:r>
    <w:r w:rsidRPr="006251B7">
      <w:rPr>
        <w:rStyle w:val="PageNumber"/>
        <w:rFonts w:ascii="Arial Armenian" w:hAnsi="Arial Armenian" w:cs="Arial Armenian"/>
        <w:sz w:val="14"/>
        <w:szCs w:val="14"/>
      </w:rPr>
      <w:t xml:space="preserve">, </w:t>
    </w:r>
    <w:r>
      <w:rPr>
        <w:rStyle w:val="PageNumber"/>
        <w:rFonts w:ascii="Arial Armenian" w:hAnsi="Arial Armenian" w:cs="Arial Armenian"/>
        <w:sz w:val="14"/>
        <w:szCs w:val="14"/>
      </w:rPr>
      <w:t>2001</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Հայաստանի</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Հանրապետություն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հեռ</w:t>
    </w:r>
    <w:r w:rsidRPr="006251B7">
      <w:rPr>
        <w:rStyle w:val="PageNumber"/>
        <w:rFonts w:ascii="Arial Armenian" w:hAnsi="Arial Armenian" w:cs="Arial Armenian"/>
        <w:sz w:val="14"/>
        <w:szCs w:val="14"/>
      </w:rPr>
      <w:t xml:space="preserve">. (+374 322) 4 22 68; </w:t>
    </w:r>
    <w:r w:rsidRPr="006251B7">
      <w:rPr>
        <w:rStyle w:val="PageNumber"/>
        <w:rFonts w:ascii="Sylfaen" w:hAnsi="Sylfaen" w:cs="Sylfaen"/>
        <w:sz w:val="14"/>
        <w:szCs w:val="14"/>
      </w:rPr>
      <w:t>էլ</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փոստ</w:t>
    </w:r>
    <w:r w:rsidRPr="006251B7">
      <w:rPr>
        <w:rStyle w:val="PageNumber"/>
        <w:rFonts w:ascii="Arial Armenian" w:hAnsi="Arial Armenian" w:cs="Arial Armenian"/>
        <w:sz w:val="14"/>
        <w:szCs w:val="14"/>
      </w:rPr>
      <w:t xml:space="preserve">ª </w:t>
    </w:r>
    <w:hyperlink r:id="rId2" w:history="1">
      <w:r w:rsidRPr="009A5497">
        <w:rPr>
          <w:rStyle w:val="Hyperlink"/>
          <w:sz w:val="14"/>
          <w:szCs w:val="14"/>
        </w:rPr>
        <w:t>hcav@hcav.am</w:t>
      </w:r>
    </w:hyperlink>
  </w:p>
  <w:p w:rsidR="00150973" w:rsidRPr="00DF71D0" w:rsidRDefault="00150973" w:rsidP="009A5497">
    <w:pPr>
      <w:pStyle w:val="Footer"/>
      <w:framePr w:wrap="around" w:vAnchor="text" w:hAnchor="margin" w:xAlign="center" w:y="1"/>
      <w:spacing w:line="360" w:lineRule="auto"/>
      <w:rPr>
        <w:rStyle w:val="PageNumber"/>
        <w:rFonts w:ascii="Arial Armenian" w:hAnsi="Arial Armenian" w:cs="Arial"/>
        <w:b/>
        <w:i/>
        <w:sz w:val="14"/>
        <w:szCs w:val="14"/>
      </w:rPr>
    </w:pPr>
  </w:p>
  <w:p w:rsidR="00150973" w:rsidRDefault="00150973" w:rsidP="00F805AC">
    <w:pPr>
      <w:pStyle w:val="Footer"/>
      <w:framePr w:wrap="around" w:vAnchor="text" w:hAnchor="page" w:x="1261" w:y="-361"/>
      <w:rPr>
        <w:rStyle w:val="PageNumber"/>
      </w:rPr>
    </w:pPr>
  </w:p>
  <w:p w:rsidR="00150973" w:rsidRDefault="00150973" w:rsidP="00F8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6B6" w:rsidRDefault="00FD76B6">
      <w:r>
        <w:separator/>
      </w:r>
    </w:p>
  </w:footnote>
  <w:footnote w:type="continuationSeparator" w:id="1">
    <w:p w:rsidR="00FD76B6" w:rsidRDefault="00FD7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73" w:rsidRDefault="00CB6D74" w:rsidP="00F15383">
    <w:pPr>
      <w:pStyle w:val="BodyText2"/>
      <w:jc w:val="center"/>
    </w:pPr>
    <w:r>
      <w:rPr>
        <w:noProof/>
        <w:lang w:val="en-US"/>
      </w:rPr>
      <w:drawing>
        <wp:anchor distT="0" distB="0" distL="114300" distR="114300" simplePos="0" relativeHeight="251660288" behindDoc="0" locked="0" layoutInCell="1" allowOverlap="1">
          <wp:simplePos x="0" y="0"/>
          <wp:positionH relativeFrom="column">
            <wp:posOffset>229870</wp:posOffset>
          </wp:positionH>
          <wp:positionV relativeFrom="paragraph">
            <wp:posOffset>68580</wp:posOffset>
          </wp:positionV>
          <wp:extent cx="459740" cy="459740"/>
          <wp:effectExtent l="19050" t="0" r="0" b="0"/>
          <wp:wrapNone/>
          <wp:docPr id="1" name="Picture 5"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A"/>
                  <pic:cNvPicPr>
                    <a:picLocks noChangeAspect="1" noChangeArrowheads="1"/>
                  </pic:cNvPicPr>
                </pic:nvPicPr>
                <pic:blipFill>
                  <a:blip r:embed="rId1"/>
                  <a:srcRect/>
                  <a:stretch>
                    <a:fillRect/>
                  </a:stretch>
                </pic:blipFill>
                <pic:spPr bwMode="auto">
                  <a:xfrm>
                    <a:off x="0" y="0"/>
                    <a:ext cx="459740" cy="459740"/>
                  </a:xfrm>
                  <a:prstGeom prst="rect">
                    <a:avLst/>
                  </a:prstGeom>
                  <a:noFill/>
                </pic:spPr>
              </pic:pic>
            </a:graphicData>
          </a:graphic>
        </wp:anchor>
      </w:drawing>
    </w:r>
  </w:p>
  <w:p w:rsidR="00150973" w:rsidRPr="006251B7" w:rsidRDefault="00150973" w:rsidP="00A549B0">
    <w:pPr>
      <w:pStyle w:val="BodyText2"/>
      <w:jc w:val="right"/>
      <w:rPr>
        <w:rFonts w:ascii="Arial Armenian" w:hAnsi="Arial Armenian" w:cs="Arial"/>
        <w:color w:val="000080"/>
        <w:sz w:val="22"/>
        <w:szCs w:val="22"/>
      </w:rPr>
    </w:pPr>
    <w:r w:rsidRPr="006251B7">
      <w:rPr>
        <w:rFonts w:ascii="Sylfaen" w:hAnsi="Sylfaen" w:cs="Sylfaen"/>
        <w:color w:val="000080"/>
        <w:szCs w:val="22"/>
      </w:rPr>
      <w:t>ՀԵԼՍԻՆԿՅԱՆ</w:t>
    </w:r>
    <w:r w:rsidRPr="006251B7">
      <w:rPr>
        <w:rFonts w:ascii="Arial Armenian" w:hAnsi="Arial Armenian" w:cs="Arial Armenian"/>
        <w:color w:val="000080"/>
        <w:szCs w:val="22"/>
      </w:rPr>
      <w:t xml:space="preserve"> </w:t>
    </w:r>
    <w:r w:rsidRPr="006251B7">
      <w:rPr>
        <w:rFonts w:ascii="Sylfaen" w:hAnsi="Sylfaen" w:cs="Sylfaen"/>
        <w:color w:val="000080"/>
        <w:szCs w:val="22"/>
      </w:rPr>
      <w:t>ՔԱՂԱՔԱՑԻԱԿԱՆ</w:t>
    </w:r>
    <w:r w:rsidRPr="006251B7">
      <w:rPr>
        <w:rFonts w:ascii="Arial Armenian" w:hAnsi="Arial Armenian" w:cs="Arial Armenian"/>
        <w:color w:val="000080"/>
        <w:szCs w:val="22"/>
      </w:rPr>
      <w:t xml:space="preserve"> </w:t>
    </w:r>
    <w:r w:rsidRPr="006251B7">
      <w:rPr>
        <w:rFonts w:ascii="Sylfaen" w:hAnsi="Sylfaen" w:cs="Sylfaen"/>
        <w:color w:val="000080"/>
        <w:szCs w:val="22"/>
      </w:rPr>
      <w:t>ԱՍԱՄԲԼԵԱՅԻ</w:t>
    </w:r>
    <w:r w:rsidRPr="006251B7">
      <w:rPr>
        <w:rFonts w:ascii="Arial Armenian" w:hAnsi="Arial Armenian" w:cs="Arial Armenian"/>
        <w:color w:val="000080"/>
        <w:szCs w:val="22"/>
      </w:rPr>
      <w:t xml:space="preserve"> </w:t>
    </w:r>
    <w:r w:rsidRPr="006251B7">
      <w:rPr>
        <w:rFonts w:ascii="Sylfaen" w:hAnsi="Sylfaen" w:cs="Sylfaen"/>
        <w:color w:val="000080"/>
        <w:szCs w:val="22"/>
      </w:rPr>
      <w:t>ՎԱՆԱՁՈՐԻ</w:t>
    </w:r>
    <w:r w:rsidRPr="006251B7">
      <w:rPr>
        <w:rFonts w:ascii="Arial Armenian" w:hAnsi="Arial Armenian" w:cs="Arial Armenian"/>
        <w:color w:val="000080"/>
        <w:szCs w:val="22"/>
      </w:rPr>
      <w:t xml:space="preserve"> </w:t>
    </w:r>
    <w:r w:rsidRPr="006251B7">
      <w:rPr>
        <w:rFonts w:ascii="Sylfaen" w:hAnsi="Sylfaen" w:cs="Sylfaen"/>
        <w:color w:val="000080"/>
        <w:szCs w:val="22"/>
      </w:rPr>
      <w:t>ԳՐԱՍԵՆՅԱԿ</w:t>
    </w:r>
  </w:p>
  <w:p w:rsidR="00150973" w:rsidRPr="00DF71D0" w:rsidRDefault="00150973" w:rsidP="00B13DF3">
    <w:pPr>
      <w:pStyle w:val="BodyText2"/>
      <w:jc w:val="right"/>
      <w:rPr>
        <w:rFonts w:ascii="Arial" w:hAnsi="Arial" w:cs="Arial"/>
        <w:b w:val="0"/>
        <w:color w:val="000080"/>
        <w:sz w:val="22"/>
        <w:szCs w:val="22"/>
      </w:rPr>
    </w:pPr>
    <w:smartTag w:uri="urn:schemas-microsoft-com:office:smarttags" w:element="City">
      <w:smartTag w:uri="urn:schemas-microsoft-com:office:smarttags" w:element="place">
        <w:r w:rsidRPr="00DF71D0">
          <w:rPr>
            <w:rFonts w:ascii="Arial" w:hAnsi="Arial" w:cs="Arial"/>
            <w:b w:val="0"/>
            <w:color w:val="000080"/>
            <w:sz w:val="22"/>
            <w:szCs w:val="22"/>
          </w:rPr>
          <w:t>HELSINKI</w:t>
        </w:r>
      </w:smartTag>
    </w:smartTag>
    <w:r w:rsidRPr="00DF71D0">
      <w:rPr>
        <w:rFonts w:ascii="Arial" w:hAnsi="Arial" w:cs="Arial"/>
        <w:b w:val="0"/>
        <w:color w:val="000080"/>
        <w:sz w:val="22"/>
        <w:szCs w:val="22"/>
      </w:rPr>
      <w:t xml:space="preserve"> CITIZENS` ASSEMBLY VANADZOR OFFICE</w:t>
    </w:r>
  </w:p>
  <w:p w:rsidR="00150973" w:rsidRPr="00EE321A" w:rsidRDefault="00150973" w:rsidP="00F15383">
    <w:pPr>
      <w:pStyle w:val="BodyText2"/>
      <w:jc w:val="center"/>
      <w:rPr>
        <w:sz w:val="24"/>
        <w:szCs w:val="24"/>
      </w:rPr>
    </w:pPr>
    <w:r w:rsidRPr="00EE321A">
      <w:rPr>
        <w:sz w:val="24"/>
        <w:szCs w:val="24"/>
      </w:rPr>
      <w:t>______________________________________________________________________</w:t>
    </w:r>
  </w:p>
  <w:p w:rsidR="00150973" w:rsidRPr="00F15383" w:rsidRDefault="00150973" w:rsidP="00F805AC">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1410"/>
        </w:tabs>
        <w:ind w:left="1410" w:hanging="360"/>
      </w:pPr>
      <w:rPr>
        <w:rFonts w:ascii="Wingdings" w:hAnsi="Wingdings"/>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B60C9"/>
    <w:multiLevelType w:val="hybridMultilevel"/>
    <w:tmpl w:val="4E348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6A3491"/>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4C1188"/>
    <w:multiLevelType w:val="hybridMultilevel"/>
    <w:tmpl w:val="B678BF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295741"/>
    <w:multiLevelType w:val="hybridMultilevel"/>
    <w:tmpl w:val="85F68DF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DEE56D8">
      <w:start w:val="1"/>
      <w:numFmt w:val="bullet"/>
      <w:lvlText w:val="-"/>
      <w:lvlJc w:val="left"/>
      <w:pPr>
        <w:tabs>
          <w:tab w:val="num" w:pos="2340"/>
        </w:tabs>
        <w:ind w:left="2340" w:hanging="360"/>
      </w:pPr>
      <w:rPr>
        <w:rFonts w:ascii="Arial Armenian" w:eastAsia="Times New Roman" w:hAnsi="Arial Armenian" w:hint="default"/>
      </w:rPr>
    </w:lvl>
    <w:lvl w:ilvl="3" w:tplc="04190001">
      <w:start w:val="1"/>
      <w:numFmt w:val="bullet"/>
      <w:lvlText w:val=""/>
      <w:lvlJc w:val="left"/>
      <w:pPr>
        <w:tabs>
          <w:tab w:val="num" w:pos="2880"/>
        </w:tabs>
        <w:ind w:left="2880" w:hanging="360"/>
      </w:pPr>
      <w:rPr>
        <w:rFonts w:ascii="Symbol" w:hAnsi="Symbol" w:hint="default"/>
      </w:rPr>
    </w:lvl>
    <w:lvl w:ilvl="4" w:tplc="3FFAABCA">
      <w:numFmt w:val="decimalFullWidth"/>
      <w:lvlText w:val="(%5)"/>
      <w:lvlJc w:val="left"/>
      <w:pPr>
        <w:tabs>
          <w:tab w:val="num" w:pos="3645"/>
        </w:tabs>
        <w:ind w:left="3645" w:hanging="405"/>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4E7501"/>
    <w:multiLevelType w:val="hybridMultilevel"/>
    <w:tmpl w:val="F3709764"/>
    <w:lvl w:ilvl="0" w:tplc="8E72171E">
      <w:start w:val="5"/>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50BFC"/>
    <w:multiLevelType w:val="hybridMultilevel"/>
    <w:tmpl w:val="C9CE7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24AB"/>
    <w:multiLevelType w:val="hybridMultilevel"/>
    <w:tmpl w:val="9F9A65E0"/>
    <w:lvl w:ilvl="0" w:tplc="66AEBFFE">
      <w:start w:val="4"/>
      <w:numFmt w:val="bullet"/>
      <w:lvlText w:val="-"/>
      <w:lvlJc w:val="left"/>
      <w:pPr>
        <w:ind w:left="360" w:hanging="360"/>
      </w:pPr>
      <w:rPr>
        <w:rFonts w:ascii="Sylfaen" w:eastAsia="Times New Roma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98548E"/>
    <w:multiLevelType w:val="hybridMultilevel"/>
    <w:tmpl w:val="0FCA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36DD3"/>
    <w:multiLevelType w:val="hybridMultilevel"/>
    <w:tmpl w:val="5D9CA3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50E66"/>
    <w:multiLevelType w:val="hybridMultilevel"/>
    <w:tmpl w:val="A306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92528"/>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3337"/>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E21C1"/>
    <w:multiLevelType w:val="hybridMultilevel"/>
    <w:tmpl w:val="C144D2A4"/>
    <w:lvl w:ilvl="0" w:tplc="C4B290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A214B49"/>
    <w:multiLevelType w:val="hybridMultilevel"/>
    <w:tmpl w:val="30187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04925"/>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A0283C"/>
    <w:multiLevelType w:val="hybridMultilevel"/>
    <w:tmpl w:val="506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907F9"/>
    <w:multiLevelType w:val="hybridMultilevel"/>
    <w:tmpl w:val="1F8487E8"/>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F2E0A85"/>
    <w:multiLevelType w:val="hybridMultilevel"/>
    <w:tmpl w:val="E5FA3906"/>
    <w:lvl w:ilvl="0" w:tplc="A0FEB31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71D42F14"/>
    <w:multiLevelType w:val="hybridMultilevel"/>
    <w:tmpl w:val="2B6C173C"/>
    <w:lvl w:ilvl="0" w:tplc="C79EAE96">
      <w:start w:val="1"/>
      <w:numFmt w:val="decimal"/>
      <w:lvlText w:val="%1."/>
      <w:lvlJc w:val="left"/>
      <w:pPr>
        <w:tabs>
          <w:tab w:val="num" w:pos="1410"/>
        </w:tabs>
        <w:ind w:left="1410" w:hanging="705"/>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4">
    <w:nsid w:val="7F8C639E"/>
    <w:multiLevelType w:val="hybridMultilevel"/>
    <w:tmpl w:val="77963E7A"/>
    <w:lvl w:ilvl="0" w:tplc="345633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3"/>
  </w:num>
  <w:num w:numId="3">
    <w:abstractNumId w:val="8"/>
  </w:num>
  <w:num w:numId="4">
    <w:abstractNumId w:val="24"/>
  </w:num>
  <w:num w:numId="5">
    <w:abstractNumId w:val="7"/>
  </w:num>
  <w:num w:numId="6">
    <w:abstractNumId w:val="12"/>
  </w:num>
  <w:num w:numId="7">
    <w:abstractNumId w:val="19"/>
  </w:num>
  <w:num w:numId="8">
    <w:abstractNumId w:val="0"/>
  </w:num>
  <w:num w:numId="9">
    <w:abstractNumId w:val="6"/>
  </w:num>
  <w:num w:numId="10">
    <w:abstractNumId w:val="20"/>
  </w:num>
  <w:num w:numId="11">
    <w:abstractNumId w:val="11"/>
  </w:num>
  <w:num w:numId="12">
    <w:abstractNumId w:val="1"/>
  </w:num>
  <w:num w:numId="13">
    <w:abstractNumId w:val="10"/>
  </w:num>
  <w:num w:numId="14">
    <w:abstractNumId w:val="3"/>
  </w:num>
  <w:num w:numId="15">
    <w:abstractNumId w:val="4"/>
  </w:num>
  <w:num w:numId="16">
    <w:abstractNumId w:val="2"/>
  </w:num>
  <w:num w:numId="17">
    <w:abstractNumId w:val="22"/>
  </w:num>
  <w:num w:numId="18">
    <w:abstractNumId w:val="17"/>
  </w:num>
  <w:num w:numId="19">
    <w:abstractNumId w:val="15"/>
  </w:num>
  <w:num w:numId="20">
    <w:abstractNumId w:val="16"/>
  </w:num>
  <w:num w:numId="21">
    <w:abstractNumId w:val="9"/>
  </w:num>
  <w:num w:numId="22">
    <w:abstractNumId w:val="18"/>
  </w:num>
  <w:num w:numId="23">
    <w:abstractNumId w:val="1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81"/>
  <w:drawingGridVerticalSpacing w:val="181"/>
  <w:noPunctuationKerning/>
  <w:characterSpacingControl w:val="doNotCompress"/>
  <w:hdrShapeDefaults>
    <o:shapedefaults v:ext="edit" spidmax="4098"/>
  </w:hdrShapeDefaults>
  <w:footnotePr>
    <w:footnote w:id="0"/>
    <w:footnote w:id="1"/>
  </w:footnotePr>
  <w:endnotePr>
    <w:endnote w:id="0"/>
    <w:endnote w:id="1"/>
  </w:endnotePr>
  <w:compat/>
  <w:rsids>
    <w:rsidRoot w:val="003A0569"/>
    <w:rsid w:val="00004C63"/>
    <w:rsid w:val="00014850"/>
    <w:rsid w:val="00026D49"/>
    <w:rsid w:val="0005299F"/>
    <w:rsid w:val="00067945"/>
    <w:rsid w:val="00077278"/>
    <w:rsid w:val="000A3045"/>
    <w:rsid w:val="000C010C"/>
    <w:rsid w:val="000E21C2"/>
    <w:rsid w:val="000E25C5"/>
    <w:rsid w:val="000F1F5E"/>
    <w:rsid w:val="000F5B7A"/>
    <w:rsid w:val="00110C54"/>
    <w:rsid w:val="00114C08"/>
    <w:rsid w:val="001334CD"/>
    <w:rsid w:val="001337F2"/>
    <w:rsid w:val="00150973"/>
    <w:rsid w:val="0015183C"/>
    <w:rsid w:val="00163223"/>
    <w:rsid w:val="0017053B"/>
    <w:rsid w:val="00174507"/>
    <w:rsid w:val="001749A2"/>
    <w:rsid w:val="001766A1"/>
    <w:rsid w:val="001974C1"/>
    <w:rsid w:val="001B4D5C"/>
    <w:rsid w:val="001B5423"/>
    <w:rsid w:val="001C7E85"/>
    <w:rsid w:val="001F0028"/>
    <w:rsid w:val="0020182C"/>
    <w:rsid w:val="00212E38"/>
    <w:rsid w:val="00244F4E"/>
    <w:rsid w:val="002615BD"/>
    <w:rsid w:val="00267707"/>
    <w:rsid w:val="00271B7E"/>
    <w:rsid w:val="002B7CB3"/>
    <w:rsid w:val="002C02E0"/>
    <w:rsid w:val="002C2847"/>
    <w:rsid w:val="002D2062"/>
    <w:rsid w:val="002E1F44"/>
    <w:rsid w:val="002F0436"/>
    <w:rsid w:val="002F0787"/>
    <w:rsid w:val="003352A1"/>
    <w:rsid w:val="00353154"/>
    <w:rsid w:val="00360C52"/>
    <w:rsid w:val="00361D16"/>
    <w:rsid w:val="003770D7"/>
    <w:rsid w:val="003A0569"/>
    <w:rsid w:val="003B3D43"/>
    <w:rsid w:val="003D1FA2"/>
    <w:rsid w:val="003D3D81"/>
    <w:rsid w:val="004026EA"/>
    <w:rsid w:val="0042505A"/>
    <w:rsid w:val="00440973"/>
    <w:rsid w:val="0044377C"/>
    <w:rsid w:val="00444131"/>
    <w:rsid w:val="0044732A"/>
    <w:rsid w:val="00451F4C"/>
    <w:rsid w:val="00460207"/>
    <w:rsid w:val="004739FC"/>
    <w:rsid w:val="00475360"/>
    <w:rsid w:val="00481693"/>
    <w:rsid w:val="004A65AB"/>
    <w:rsid w:val="004B0283"/>
    <w:rsid w:val="004B3048"/>
    <w:rsid w:val="004B742D"/>
    <w:rsid w:val="004D00BB"/>
    <w:rsid w:val="004E3910"/>
    <w:rsid w:val="004E5FB0"/>
    <w:rsid w:val="004F1486"/>
    <w:rsid w:val="00506A06"/>
    <w:rsid w:val="0052789B"/>
    <w:rsid w:val="00544FB0"/>
    <w:rsid w:val="005652AE"/>
    <w:rsid w:val="005B193C"/>
    <w:rsid w:val="005C41A2"/>
    <w:rsid w:val="005C4628"/>
    <w:rsid w:val="005D0C98"/>
    <w:rsid w:val="005F27D8"/>
    <w:rsid w:val="005F6287"/>
    <w:rsid w:val="006012E8"/>
    <w:rsid w:val="00610FB1"/>
    <w:rsid w:val="0062184D"/>
    <w:rsid w:val="006251B7"/>
    <w:rsid w:val="00626F91"/>
    <w:rsid w:val="00632E8A"/>
    <w:rsid w:val="00646039"/>
    <w:rsid w:val="00657106"/>
    <w:rsid w:val="006869FB"/>
    <w:rsid w:val="00693034"/>
    <w:rsid w:val="00693DCC"/>
    <w:rsid w:val="006A1BF9"/>
    <w:rsid w:val="006B3785"/>
    <w:rsid w:val="006B696A"/>
    <w:rsid w:val="006C1DF2"/>
    <w:rsid w:val="006D10F1"/>
    <w:rsid w:val="006D45EF"/>
    <w:rsid w:val="006E084E"/>
    <w:rsid w:val="006F57AE"/>
    <w:rsid w:val="00724057"/>
    <w:rsid w:val="007257F2"/>
    <w:rsid w:val="00793066"/>
    <w:rsid w:val="0079658D"/>
    <w:rsid w:val="007A3B5D"/>
    <w:rsid w:val="007A4042"/>
    <w:rsid w:val="007D1708"/>
    <w:rsid w:val="007D4DA0"/>
    <w:rsid w:val="007E4E7E"/>
    <w:rsid w:val="00801BD2"/>
    <w:rsid w:val="00802BC9"/>
    <w:rsid w:val="00804B4D"/>
    <w:rsid w:val="00806654"/>
    <w:rsid w:val="00807CFA"/>
    <w:rsid w:val="00830F2F"/>
    <w:rsid w:val="00862BC6"/>
    <w:rsid w:val="00863C49"/>
    <w:rsid w:val="00866BF3"/>
    <w:rsid w:val="00876759"/>
    <w:rsid w:val="008776B6"/>
    <w:rsid w:val="008A405E"/>
    <w:rsid w:val="008A4D67"/>
    <w:rsid w:val="008A64C8"/>
    <w:rsid w:val="008C3C0E"/>
    <w:rsid w:val="008C5A74"/>
    <w:rsid w:val="008C7090"/>
    <w:rsid w:val="008C789C"/>
    <w:rsid w:val="008D0C75"/>
    <w:rsid w:val="00904030"/>
    <w:rsid w:val="00926CB4"/>
    <w:rsid w:val="00932687"/>
    <w:rsid w:val="00934680"/>
    <w:rsid w:val="009453E9"/>
    <w:rsid w:val="00956560"/>
    <w:rsid w:val="0097053A"/>
    <w:rsid w:val="009A260F"/>
    <w:rsid w:val="009A2773"/>
    <w:rsid w:val="009A5497"/>
    <w:rsid w:val="009B457C"/>
    <w:rsid w:val="009B4D93"/>
    <w:rsid w:val="009D3B22"/>
    <w:rsid w:val="009D650B"/>
    <w:rsid w:val="00A272BA"/>
    <w:rsid w:val="00A542C8"/>
    <w:rsid w:val="00A549B0"/>
    <w:rsid w:val="00A561D3"/>
    <w:rsid w:val="00A66D60"/>
    <w:rsid w:val="00A72C4B"/>
    <w:rsid w:val="00A737ED"/>
    <w:rsid w:val="00A7477C"/>
    <w:rsid w:val="00A8316A"/>
    <w:rsid w:val="00A871D6"/>
    <w:rsid w:val="00A9558F"/>
    <w:rsid w:val="00A97590"/>
    <w:rsid w:val="00AA5EAA"/>
    <w:rsid w:val="00AB4E70"/>
    <w:rsid w:val="00AC3FAF"/>
    <w:rsid w:val="00AC7B5C"/>
    <w:rsid w:val="00B109F0"/>
    <w:rsid w:val="00B13DF3"/>
    <w:rsid w:val="00B1517D"/>
    <w:rsid w:val="00B258B8"/>
    <w:rsid w:val="00B41016"/>
    <w:rsid w:val="00B51503"/>
    <w:rsid w:val="00B52012"/>
    <w:rsid w:val="00B64BAB"/>
    <w:rsid w:val="00B672A1"/>
    <w:rsid w:val="00B749A1"/>
    <w:rsid w:val="00B95BCA"/>
    <w:rsid w:val="00B9610D"/>
    <w:rsid w:val="00BA7118"/>
    <w:rsid w:val="00BA767A"/>
    <w:rsid w:val="00BC1243"/>
    <w:rsid w:val="00BC54AF"/>
    <w:rsid w:val="00BD022D"/>
    <w:rsid w:val="00BD4A63"/>
    <w:rsid w:val="00BE40AD"/>
    <w:rsid w:val="00C1027E"/>
    <w:rsid w:val="00C250A3"/>
    <w:rsid w:val="00C266A7"/>
    <w:rsid w:val="00C27209"/>
    <w:rsid w:val="00C31A9B"/>
    <w:rsid w:val="00C453D3"/>
    <w:rsid w:val="00C47EE1"/>
    <w:rsid w:val="00C65D48"/>
    <w:rsid w:val="00C67AD7"/>
    <w:rsid w:val="00C71106"/>
    <w:rsid w:val="00C749E6"/>
    <w:rsid w:val="00C77167"/>
    <w:rsid w:val="00C92433"/>
    <w:rsid w:val="00CA225B"/>
    <w:rsid w:val="00CB017B"/>
    <w:rsid w:val="00CB6D74"/>
    <w:rsid w:val="00CC5CE5"/>
    <w:rsid w:val="00CE1FAC"/>
    <w:rsid w:val="00D111A7"/>
    <w:rsid w:val="00D204B9"/>
    <w:rsid w:val="00D23EEC"/>
    <w:rsid w:val="00D34AAD"/>
    <w:rsid w:val="00D438FB"/>
    <w:rsid w:val="00D470BE"/>
    <w:rsid w:val="00D505D8"/>
    <w:rsid w:val="00D52D18"/>
    <w:rsid w:val="00D56B00"/>
    <w:rsid w:val="00DB02CB"/>
    <w:rsid w:val="00DB618A"/>
    <w:rsid w:val="00DC3E7C"/>
    <w:rsid w:val="00DD259A"/>
    <w:rsid w:val="00DE3851"/>
    <w:rsid w:val="00DF19A1"/>
    <w:rsid w:val="00DF3EE7"/>
    <w:rsid w:val="00DF71D0"/>
    <w:rsid w:val="00E13FA2"/>
    <w:rsid w:val="00E152B2"/>
    <w:rsid w:val="00E424A6"/>
    <w:rsid w:val="00E4651B"/>
    <w:rsid w:val="00E50B5E"/>
    <w:rsid w:val="00E570FF"/>
    <w:rsid w:val="00E930CB"/>
    <w:rsid w:val="00E9330E"/>
    <w:rsid w:val="00EA00C8"/>
    <w:rsid w:val="00EA5A8E"/>
    <w:rsid w:val="00EB1536"/>
    <w:rsid w:val="00EB540D"/>
    <w:rsid w:val="00EC4D77"/>
    <w:rsid w:val="00EE20F4"/>
    <w:rsid w:val="00EE321A"/>
    <w:rsid w:val="00F15383"/>
    <w:rsid w:val="00F2583F"/>
    <w:rsid w:val="00F35213"/>
    <w:rsid w:val="00F47C98"/>
    <w:rsid w:val="00F7241C"/>
    <w:rsid w:val="00F805AC"/>
    <w:rsid w:val="00F9030E"/>
    <w:rsid w:val="00F937E7"/>
    <w:rsid w:val="00F96B3B"/>
    <w:rsid w:val="00FB5004"/>
    <w:rsid w:val="00FC17FF"/>
    <w:rsid w:val="00FD0F7C"/>
    <w:rsid w:val="00FD7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CA"/>
    <w:rPr>
      <w:sz w:val="24"/>
      <w:szCs w:val="24"/>
      <w:lang w:val="hu-HU"/>
    </w:rPr>
  </w:style>
  <w:style w:type="paragraph" w:styleId="Heading1">
    <w:name w:val="heading 1"/>
    <w:basedOn w:val="Normal"/>
    <w:next w:val="Normal"/>
    <w:link w:val="Heading1Char"/>
    <w:uiPriority w:val="99"/>
    <w:qFormat/>
    <w:rsid w:val="00F15383"/>
    <w:pPr>
      <w:keepNext/>
      <w:jc w:val="center"/>
      <w:outlineLvl w:val="0"/>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21"/>
    <w:rPr>
      <w:rFonts w:asciiTheme="majorHAnsi" w:eastAsiaTheme="majorEastAsia" w:hAnsiTheme="majorHAnsi" w:cstheme="majorBidi"/>
      <w:b/>
      <w:bCs/>
      <w:kern w:val="32"/>
      <w:sz w:val="32"/>
      <w:szCs w:val="32"/>
      <w:lang w:val="hu-HU"/>
    </w:rPr>
  </w:style>
  <w:style w:type="paragraph" w:styleId="Footer">
    <w:name w:val="footer"/>
    <w:basedOn w:val="Normal"/>
    <w:link w:val="FooterChar"/>
    <w:uiPriority w:val="99"/>
    <w:rsid w:val="00B95BCA"/>
    <w:pPr>
      <w:tabs>
        <w:tab w:val="center" w:pos="4677"/>
        <w:tab w:val="right" w:pos="9355"/>
      </w:tabs>
    </w:pPr>
  </w:style>
  <w:style w:type="character" w:customStyle="1" w:styleId="FooterChar">
    <w:name w:val="Footer Char"/>
    <w:basedOn w:val="DefaultParagraphFont"/>
    <w:link w:val="Footer"/>
    <w:uiPriority w:val="99"/>
    <w:semiHidden/>
    <w:rsid w:val="00151D21"/>
    <w:rPr>
      <w:sz w:val="24"/>
      <w:szCs w:val="24"/>
      <w:lang w:val="hu-HU"/>
    </w:rPr>
  </w:style>
  <w:style w:type="character" w:styleId="PageNumber">
    <w:name w:val="page number"/>
    <w:basedOn w:val="DefaultParagraphFont"/>
    <w:uiPriority w:val="99"/>
    <w:rsid w:val="00B95BCA"/>
    <w:rPr>
      <w:rFonts w:cs="Times New Roman"/>
    </w:rPr>
  </w:style>
  <w:style w:type="paragraph" w:styleId="Header">
    <w:name w:val="header"/>
    <w:basedOn w:val="Normal"/>
    <w:link w:val="HeaderChar"/>
    <w:uiPriority w:val="99"/>
    <w:rsid w:val="00B95BCA"/>
    <w:pPr>
      <w:tabs>
        <w:tab w:val="center" w:pos="4677"/>
        <w:tab w:val="right" w:pos="9355"/>
      </w:tabs>
    </w:pPr>
  </w:style>
  <w:style w:type="character" w:customStyle="1" w:styleId="HeaderChar">
    <w:name w:val="Header Char"/>
    <w:basedOn w:val="DefaultParagraphFont"/>
    <w:link w:val="Header"/>
    <w:uiPriority w:val="99"/>
    <w:semiHidden/>
    <w:rsid w:val="00151D21"/>
    <w:rPr>
      <w:sz w:val="24"/>
      <w:szCs w:val="24"/>
      <w:lang w:val="hu-HU"/>
    </w:rPr>
  </w:style>
  <w:style w:type="paragraph" w:styleId="BodyText2">
    <w:name w:val="Body Text 2"/>
    <w:basedOn w:val="Normal"/>
    <w:link w:val="BodyText2Char"/>
    <w:uiPriority w:val="99"/>
    <w:rsid w:val="00F15383"/>
    <w:rPr>
      <w:b/>
      <w:sz w:val="20"/>
      <w:szCs w:val="20"/>
      <w:lang w:val="en-AU" w:eastAsia="en-US"/>
    </w:rPr>
  </w:style>
  <w:style w:type="character" w:customStyle="1" w:styleId="BodyText2Char">
    <w:name w:val="Body Text 2 Char"/>
    <w:basedOn w:val="DefaultParagraphFont"/>
    <w:link w:val="BodyText2"/>
    <w:uiPriority w:val="99"/>
    <w:semiHidden/>
    <w:rsid w:val="00151D21"/>
    <w:rPr>
      <w:sz w:val="24"/>
      <w:szCs w:val="24"/>
      <w:lang w:val="hu-HU"/>
    </w:rPr>
  </w:style>
  <w:style w:type="character" w:styleId="Hyperlink">
    <w:name w:val="Hyperlink"/>
    <w:basedOn w:val="DefaultParagraphFont"/>
    <w:uiPriority w:val="99"/>
    <w:rsid w:val="00EE321A"/>
    <w:rPr>
      <w:rFonts w:cs="Times New Roman"/>
      <w:color w:val="0000FF"/>
      <w:u w:val="single"/>
    </w:rPr>
  </w:style>
  <w:style w:type="paragraph" w:styleId="BalloonText">
    <w:name w:val="Balloon Text"/>
    <w:basedOn w:val="Normal"/>
    <w:link w:val="BalloonTextChar"/>
    <w:uiPriority w:val="99"/>
    <w:semiHidden/>
    <w:rsid w:val="0052789B"/>
    <w:rPr>
      <w:rFonts w:ascii="Tahoma" w:hAnsi="Tahoma" w:cs="Tahoma"/>
      <w:sz w:val="16"/>
      <w:szCs w:val="16"/>
    </w:rPr>
  </w:style>
  <w:style w:type="character" w:customStyle="1" w:styleId="BalloonTextChar">
    <w:name w:val="Balloon Text Char"/>
    <w:basedOn w:val="DefaultParagraphFont"/>
    <w:link w:val="BalloonText"/>
    <w:uiPriority w:val="99"/>
    <w:semiHidden/>
    <w:rsid w:val="00151D21"/>
    <w:rPr>
      <w:sz w:val="0"/>
      <w:szCs w:val="0"/>
      <w:lang w:val="hu-HU"/>
    </w:rPr>
  </w:style>
  <w:style w:type="paragraph" w:styleId="ListParagraph">
    <w:name w:val="List Paragraph"/>
    <w:basedOn w:val="Normal"/>
    <w:uiPriority w:val="99"/>
    <w:qFormat/>
    <w:rsid w:val="00CE1FAC"/>
    <w:pPr>
      <w:spacing w:after="200" w:line="276" w:lineRule="auto"/>
      <w:ind w:left="720"/>
      <w:contextualSpacing/>
    </w:pPr>
    <w:rPr>
      <w:rFonts w:ascii="Calibri" w:hAnsi="Calibri"/>
      <w:sz w:val="22"/>
      <w:szCs w:val="22"/>
      <w:lang w:val="ru-RU" w:eastAsia="en-US"/>
    </w:rPr>
  </w:style>
  <w:style w:type="paragraph" w:customStyle="1" w:styleId="TableContents">
    <w:name w:val="Table Contents"/>
    <w:basedOn w:val="Normal"/>
    <w:uiPriority w:val="99"/>
    <w:rsid w:val="00CE1FAC"/>
    <w:pPr>
      <w:widowControl w:val="0"/>
      <w:suppressLineNumbers/>
      <w:suppressAutoHyphens/>
    </w:pPr>
    <w:rPr>
      <w:kern w:val="1"/>
      <w:lang w:val="ru-RU" w:eastAsia="en-US"/>
    </w:rPr>
  </w:style>
  <w:style w:type="paragraph" w:styleId="NormalWeb">
    <w:name w:val="Normal (Web)"/>
    <w:basedOn w:val="Normal"/>
    <w:uiPriority w:val="99"/>
    <w:rsid w:val="00CE1FAC"/>
    <w:pPr>
      <w:spacing w:before="100" w:beforeAutospacing="1" w:after="115"/>
    </w:pPr>
    <w:rPr>
      <w:lang w:val="ru-RU"/>
    </w:rPr>
  </w:style>
  <w:style w:type="character" w:customStyle="1" w:styleId="FootnoteCharacters">
    <w:name w:val="Footnote Characters"/>
    <w:uiPriority w:val="99"/>
    <w:rsid w:val="00CE1FAC"/>
    <w:rPr>
      <w:vertAlign w:val="superscript"/>
    </w:rPr>
  </w:style>
  <w:style w:type="character" w:customStyle="1" w:styleId="1">
    <w:name w:val="Знак сноски1"/>
    <w:uiPriority w:val="99"/>
    <w:rsid w:val="00CE1FAC"/>
    <w:rPr>
      <w:vertAlign w:val="superscript"/>
    </w:rPr>
  </w:style>
  <w:style w:type="character" w:customStyle="1" w:styleId="WW8Num2z0">
    <w:name w:val="WW8Num2z0"/>
    <w:uiPriority w:val="99"/>
    <w:rsid w:val="00CE1FAC"/>
    <w:rPr>
      <w:rFonts w:ascii="Wingdings" w:hAnsi="Wingdings"/>
    </w:rPr>
  </w:style>
  <w:style w:type="paragraph" w:styleId="BodyText">
    <w:name w:val="Body Text"/>
    <w:basedOn w:val="Normal"/>
    <w:link w:val="BodyTextChar"/>
    <w:uiPriority w:val="99"/>
    <w:rsid w:val="00CE1FAC"/>
    <w:pPr>
      <w:suppressAutoHyphens/>
      <w:spacing w:after="120"/>
    </w:pPr>
    <w:rPr>
      <w:lang w:eastAsia="ar-SA"/>
    </w:rPr>
  </w:style>
  <w:style w:type="character" w:customStyle="1" w:styleId="BodyTextChar">
    <w:name w:val="Body Text Char"/>
    <w:basedOn w:val="DefaultParagraphFont"/>
    <w:link w:val="BodyText"/>
    <w:uiPriority w:val="99"/>
    <w:locked/>
    <w:rsid w:val="00CE1FAC"/>
    <w:rPr>
      <w:rFonts w:cs="Times New Roman"/>
      <w:sz w:val="24"/>
      <w:szCs w:val="24"/>
      <w:lang w:val="hu-HU" w:eastAsia="ar-SA" w:bidi="ar-SA"/>
    </w:rPr>
  </w:style>
  <w:style w:type="paragraph" w:styleId="FootnoteText">
    <w:name w:val="footnote text"/>
    <w:aliases w:val="single space"/>
    <w:basedOn w:val="Normal"/>
    <w:link w:val="FootnoteTextChar2"/>
    <w:uiPriority w:val="99"/>
    <w:rsid w:val="00CE1FAC"/>
    <w:pPr>
      <w:suppressLineNumbers/>
      <w:suppressAutoHyphens/>
      <w:ind w:left="283" w:hanging="283"/>
    </w:pPr>
    <w:rPr>
      <w:sz w:val="20"/>
      <w:szCs w:val="20"/>
      <w:lang w:eastAsia="ar-SA"/>
    </w:rPr>
  </w:style>
  <w:style w:type="character" w:customStyle="1" w:styleId="FootnoteTextChar">
    <w:name w:val="Footnote Text Char"/>
    <w:aliases w:val="single space Char"/>
    <w:basedOn w:val="DefaultParagraphFont"/>
    <w:link w:val="FootnoteText"/>
    <w:uiPriority w:val="99"/>
    <w:semiHidden/>
    <w:rsid w:val="00151D21"/>
    <w:rPr>
      <w:sz w:val="20"/>
      <w:szCs w:val="20"/>
      <w:lang w:val="hu-HU"/>
    </w:rPr>
  </w:style>
  <w:style w:type="character" w:customStyle="1" w:styleId="FootnoteTextChar2">
    <w:name w:val="Footnote Text Char2"/>
    <w:aliases w:val="single space Char1"/>
    <w:basedOn w:val="DefaultParagraphFont"/>
    <w:link w:val="FootnoteText"/>
    <w:uiPriority w:val="99"/>
    <w:locked/>
    <w:rsid w:val="00CE1FAC"/>
    <w:rPr>
      <w:rFonts w:cs="Times New Roman"/>
      <w:lang w:val="hu-HU" w:eastAsia="ar-SA" w:bidi="ar-SA"/>
    </w:rPr>
  </w:style>
  <w:style w:type="character" w:styleId="FootnoteReference">
    <w:name w:val="footnote reference"/>
    <w:basedOn w:val="DefaultParagraphFont"/>
    <w:uiPriority w:val="99"/>
    <w:rsid w:val="00693034"/>
    <w:rPr>
      <w:rFonts w:cs="Times New Roman"/>
      <w:vertAlign w:val="superscript"/>
    </w:rPr>
  </w:style>
  <w:style w:type="character" w:customStyle="1" w:styleId="FootnoteTextChar1">
    <w:name w:val="Footnote Text Char1"/>
    <w:aliases w:val="single space Char2,footnote text Char"/>
    <w:uiPriority w:val="99"/>
    <w:locked/>
    <w:rsid w:val="00693034"/>
    <w:rPr>
      <w:rFonts w:ascii="Calibri" w:hAnsi="Calibri"/>
      <w:sz w:val="20"/>
      <w:lang w:val="ru-RU" w:eastAsia="ru-RU"/>
    </w:rPr>
  </w:style>
  <w:style w:type="character" w:styleId="Strong">
    <w:name w:val="Strong"/>
    <w:basedOn w:val="DefaultParagraphFont"/>
    <w:uiPriority w:val="99"/>
    <w:qFormat/>
    <w:rsid w:val="00067945"/>
    <w:rPr>
      <w:rFonts w:cs="Times New Roman"/>
      <w:b/>
      <w:bCs/>
    </w:rPr>
  </w:style>
  <w:style w:type="character" w:customStyle="1" w:styleId="apple-converted-space">
    <w:name w:val="apple-converted-space"/>
    <w:basedOn w:val="DefaultParagraphFont"/>
    <w:uiPriority w:val="99"/>
    <w:rsid w:val="00067945"/>
    <w:rPr>
      <w:rFonts w:cs="Times New Roman"/>
    </w:rPr>
  </w:style>
  <w:style w:type="table" w:styleId="TableGrid">
    <w:name w:val="Table Grid"/>
    <w:basedOn w:val="TableNormal"/>
    <w:uiPriority w:val="99"/>
    <w:rsid w:val="000F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270917">
      <w:marLeft w:val="0"/>
      <w:marRight w:val="0"/>
      <w:marTop w:val="0"/>
      <w:marBottom w:val="0"/>
      <w:divBdr>
        <w:top w:val="none" w:sz="0" w:space="0" w:color="auto"/>
        <w:left w:val="none" w:sz="0" w:space="0" w:color="auto"/>
        <w:bottom w:val="none" w:sz="0" w:space="0" w:color="auto"/>
        <w:right w:val="none" w:sz="0" w:space="0" w:color="auto"/>
      </w:divBdr>
    </w:div>
    <w:div w:id="726270918">
      <w:marLeft w:val="0"/>
      <w:marRight w:val="0"/>
      <w:marTop w:val="0"/>
      <w:marBottom w:val="0"/>
      <w:divBdr>
        <w:top w:val="none" w:sz="0" w:space="0" w:color="auto"/>
        <w:left w:val="none" w:sz="0" w:space="0" w:color="auto"/>
        <w:bottom w:val="none" w:sz="0" w:space="0" w:color="auto"/>
        <w:right w:val="none" w:sz="0" w:space="0" w:color="auto"/>
      </w:divBdr>
      <w:divsChild>
        <w:div w:id="726270919">
          <w:marLeft w:val="0"/>
          <w:marRight w:val="0"/>
          <w:marTop w:val="0"/>
          <w:marBottom w:val="0"/>
          <w:divBdr>
            <w:top w:val="none" w:sz="0" w:space="0" w:color="auto"/>
            <w:left w:val="none" w:sz="0" w:space="0" w:color="auto"/>
            <w:bottom w:val="none" w:sz="0" w:space="0" w:color="auto"/>
            <w:right w:val="none" w:sz="0" w:space="0" w:color="auto"/>
          </w:divBdr>
        </w:div>
      </w:divsChild>
    </w:div>
    <w:div w:id="726270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cav@hcav.am" TargetMode="External"/><Relationship Id="rId1" Type="http://schemas.openxmlformats.org/officeDocument/2006/relationships/hyperlink" Target="mailto:hcav@hcav.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MASTER LTD</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Citizens` Assembly (HCA) - Vanadzor” was founded on 21 March, 1998, as a branch of the Armenian Committee of the</dc:title>
  <dc:creator>Narine</dc:creator>
  <cp:lastModifiedBy>Narine</cp:lastModifiedBy>
  <cp:revision>1</cp:revision>
  <cp:lastPrinted>2016-04-04T08:36:00Z</cp:lastPrinted>
  <dcterms:created xsi:type="dcterms:W3CDTF">2016-05-18T13:57:00Z</dcterms:created>
  <dcterms:modified xsi:type="dcterms:W3CDTF">2016-05-18T13:57:00Z</dcterms:modified>
</cp:coreProperties>
</file>